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3.xml" ContentType="application/vnd.openxmlformats-officedocument.drawingml.chartshapes+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4.xml" ContentType="application/vnd.openxmlformats-officedocument.drawingml.chartshapes+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drawings/drawing5.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6.xml" ContentType="application/vnd.openxmlformats-officedocument.drawingml.chartshapes+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drawings/drawing7.xml" ContentType="application/vnd.openxmlformats-officedocument.drawingml.chartshapes+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8.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A1663" w:rsidRPr="00232765" w:rsidRDefault="002C357E" w:rsidP="00ED1836">
      <w:pPr>
        <w:pStyle w:val="Caption"/>
        <w:rPr>
          <w:rFonts w:cs="Times New Roman"/>
          <w:sz w:val="48"/>
          <w:szCs w:val="48"/>
        </w:rPr>
      </w:pPr>
      <w:r w:rsidRPr="00232765">
        <w:rPr>
          <w:rFonts w:cs="Times New Roman"/>
          <w:noProof/>
          <w:sz w:val="48"/>
          <w:szCs w:val="48"/>
          <w:lang w:eastAsia="en-US"/>
        </w:rPr>
        <w:drawing>
          <wp:anchor distT="0" distB="0" distL="114300" distR="114300" simplePos="0" relativeHeight="251662336" behindDoc="1" locked="0" layoutInCell="1" allowOverlap="1">
            <wp:simplePos x="0" y="0"/>
            <wp:positionH relativeFrom="margin">
              <wp:posOffset>2239010</wp:posOffset>
            </wp:positionH>
            <wp:positionV relativeFrom="paragraph">
              <wp:posOffset>0</wp:posOffset>
            </wp:positionV>
            <wp:extent cx="1182370" cy="1666875"/>
            <wp:effectExtent l="0" t="0" r="0"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82370" cy="1666875"/>
                    </a:xfrm>
                    <a:prstGeom prst="rect">
                      <a:avLst/>
                    </a:prstGeom>
                  </pic:spPr>
                </pic:pic>
              </a:graphicData>
            </a:graphic>
            <wp14:sizeRelV relativeFrom="margin">
              <wp14:pctHeight>0</wp14:pctHeight>
            </wp14:sizeRelV>
          </wp:anchor>
        </w:drawing>
      </w:r>
      <w:r w:rsidR="002A1663" w:rsidRPr="00232765">
        <w:rPr>
          <w:rFonts w:cs="Times New Roman"/>
          <w:sz w:val="48"/>
          <w:szCs w:val="48"/>
        </w:rPr>
        <w:t>State of Palestine</w:t>
      </w:r>
    </w:p>
    <w:p w:rsidR="002A1663" w:rsidRPr="00232765" w:rsidRDefault="002A1663" w:rsidP="00ED1836">
      <w:pPr>
        <w:pStyle w:val="Caption"/>
        <w:rPr>
          <w:rFonts w:cs="Times New Roman"/>
          <w:sz w:val="48"/>
          <w:szCs w:val="48"/>
        </w:rPr>
      </w:pPr>
      <w:r w:rsidRPr="00232765">
        <w:rPr>
          <w:rFonts w:cs="Times New Roman"/>
          <w:sz w:val="48"/>
          <w:szCs w:val="48"/>
        </w:rPr>
        <w:t>Palestinian Central Bureau of Statistics</w:t>
      </w:r>
    </w:p>
    <w:p w:rsidR="002A1663" w:rsidRPr="00232765" w:rsidRDefault="002A1663" w:rsidP="00ED1836">
      <w:pPr>
        <w:bidi w:val="0"/>
        <w:ind w:right="-143"/>
        <w:jc w:val="center"/>
        <w:rPr>
          <w:rFonts w:cs="Times New Roman"/>
          <w:b/>
          <w:bCs/>
          <w:sz w:val="48"/>
          <w:szCs w:val="48"/>
          <w:lang w:eastAsia="en-US"/>
        </w:rPr>
      </w:pPr>
    </w:p>
    <w:p w:rsidR="003842DF" w:rsidRPr="00232765" w:rsidRDefault="003842DF" w:rsidP="00ED1836">
      <w:pPr>
        <w:bidi w:val="0"/>
        <w:ind w:right="-143"/>
        <w:jc w:val="center"/>
        <w:rPr>
          <w:rFonts w:cs="Times New Roman"/>
          <w:b/>
          <w:bCs/>
          <w:sz w:val="48"/>
          <w:szCs w:val="48"/>
          <w:lang w:eastAsia="en-US"/>
        </w:rPr>
      </w:pPr>
    </w:p>
    <w:p w:rsidR="003842DF" w:rsidRPr="00232765" w:rsidRDefault="003842DF" w:rsidP="00ED1836">
      <w:pPr>
        <w:bidi w:val="0"/>
        <w:ind w:right="-143"/>
        <w:jc w:val="center"/>
        <w:rPr>
          <w:rFonts w:cs="Times New Roman"/>
          <w:b/>
          <w:bCs/>
          <w:sz w:val="48"/>
          <w:szCs w:val="48"/>
          <w:lang w:eastAsia="en-US"/>
        </w:rPr>
      </w:pPr>
    </w:p>
    <w:p w:rsidR="002A1663" w:rsidRPr="00232765" w:rsidRDefault="003842DF" w:rsidP="00ED1836">
      <w:pPr>
        <w:bidi w:val="0"/>
        <w:ind w:right="-143"/>
        <w:jc w:val="center"/>
        <w:rPr>
          <w:rFonts w:cs="Times New Roman"/>
          <w:b/>
          <w:bCs/>
          <w:sz w:val="40"/>
          <w:szCs w:val="40"/>
          <w:lang w:eastAsia="en-US"/>
        </w:rPr>
      </w:pPr>
      <w:r w:rsidRPr="00232765">
        <w:rPr>
          <w:rFonts w:cs="Times New Roman"/>
          <w:b/>
          <w:bCs/>
          <w:sz w:val="40"/>
          <w:szCs w:val="40"/>
          <w:lang w:eastAsia="en-US"/>
        </w:rPr>
        <w:t xml:space="preserve">Impact of </w:t>
      </w:r>
      <w:r w:rsidR="00D53C6E">
        <w:rPr>
          <w:rFonts w:cs="Times New Roman"/>
          <w:b/>
          <w:bCs/>
          <w:sz w:val="40"/>
          <w:szCs w:val="40"/>
          <w:lang w:eastAsia="en-US"/>
        </w:rPr>
        <w:t>COVID - 19</w:t>
      </w:r>
      <w:r w:rsidRPr="00232765">
        <w:rPr>
          <w:rFonts w:cs="Times New Roman"/>
          <w:b/>
          <w:bCs/>
          <w:sz w:val="40"/>
          <w:szCs w:val="40"/>
          <w:lang w:eastAsia="en-US"/>
        </w:rPr>
        <w:t xml:space="preserve"> Pandemic (Coronavirus) on the Socio-economic Conditions of Palestinian Households Survey (March-May), 2020</w:t>
      </w:r>
    </w:p>
    <w:p w:rsidR="003842DF" w:rsidRPr="00232765" w:rsidRDefault="003842DF" w:rsidP="00ED1836">
      <w:pPr>
        <w:bidi w:val="0"/>
        <w:ind w:right="-143"/>
        <w:jc w:val="center"/>
        <w:rPr>
          <w:rFonts w:cs="Times New Roman"/>
          <w:b/>
          <w:bCs/>
          <w:sz w:val="40"/>
          <w:szCs w:val="40"/>
          <w:lang w:eastAsia="en-US"/>
        </w:rPr>
      </w:pPr>
    </w:p>
    <w:p w:rsidR="003842DF" w:rsidRPr="00232765" w:rsidRDefault="003842DF" w:rsidP="00ED1836">
      <w:pPr>
        <w:bidi w:val="0"/>
        <w:ind w:right="-143"/>
        <w:jc w:val="center"/>
        <w:rPr>
          <w:rFonts w:cs="Times New Roman"/>
          <w:b/>
          <w:bCs/>
          <w:sz w:val="40"/>
          <w:szCs w:val="40"/>
          <w:lang w:eastAsia="en-US"/>
        </w:rPr>
      </w:pPr>
      <w:r w:rsidRPr="00232765">
        <w:rPr>
          <w:rFonts w:cs="Times New Roman"/>
          <w:b/>
          <w:bCs/>
          <w:sz w:val="40"/>
          <w:szCs w:val="40"/>
          <w:lang w:eastAsia="en-US"/>
        </w:rPr>
        <w:t>(Main Findings Report)</w:t>
      </w:r>
    </w:p>
    <w:p w:rsidR="002A1663" w:rsidRPr="00232765" w:rsidRDefault="002A1663" w:rsidP="00ED1836">
      <w:pPr>
        <w:bidi w:val="0"/>
        <w:rPr>
          <w:rFonts w:asciiTheme="majorBidi" w:hAnsiTheme="majorBidi" w:cstheme="majorBidi"/>
          <w:b/>
          <w:bCs/>
          <w:color w:val="FFFFFF" w:themeColor="background1"/>
          <w:sz w:val="40"/>
          <w:szCs w:val="40"/>
        </w:rPr>
      </w:pPr>
      <w:r w:rsidRPr="00232765">
        <w:rPr>
          <w:rFonts w:asciiTheme="majorBidi" w:hAnsiTheme="majorBidi" w:cstheme="majorBidi"/>
          <w:b/>
          <w:bCs/>
          <w:color w:val="FFFFFF" w:themeColor="background1"/>
          <w:sz w:val="40"/>
          <w:szCs w:val="40"/>
        </w:rPr>
        <w:t>e Survey</w:t>
      </w:r>
    </w:p>
    <w:p w:rsidR="002A1663" w:rsidRPr="00232765" w:rsidRDefault="00307BEF" w:rsidP="00ED1836">
      <w:pPr>
        <w:bidi w:val="0"/>
        <w:jc w:val="center"/>
        <w:rPr>
          <w:rFonts w:asciiTheme="majorBidi" w:hAnsiTheme="majorBidi" w:cstheme="majorBidi"/>
          <w:b/>
          <w:bCs/>
          <w:color w:val="FFFFFF" w:themeColor="background1"/>
          <w:sz w:val="40"/>
          <w:szCs w:val="40"/>
        </w:rPr>
      </w:pPr>
      <w:r w:rsidRPr="00232765">
        <w:rPr>
          <w:rFonts w:asciiTheme="majorBidi" w:hAnsiTheme="majorBidi" w:cstheme="majorBidi"/>
          <w:b/>
          <w:bCs/>
          <w:color w:val="FFFFFF" w:themeColor="background1"/>
          <w:sz w:val="40"/>
          <w:szCs w:val="40"/>
        </w:rPr>
        <w:t>In</w:t>
      </w:r>
      <w:r w:rsidR="002A1663" w:rsidRPr="00232765">
        <w:rPr>
          <w:rFonts w:asciiTheme="majorBidi" w:hAnsiTheme="majorBidi" w:cstheme="majorBidi"/>
          <w:b/>
          <w:bCs/>
          <w:color w:val="FFFFFF" w:themeColor="background1"/>
          <w:sz w:val="40"/>
          <w:szCs w:val="40"/>
        </w:rPr>
        <w:t xml:space="preserve"> Palestine, 2020</w:t>
      </w:r>
    </w:p>
    <w:p w:rsidR="00307BEF" w:rsidRPr="00232765" w:rsidRDefault="00307BEF" w:rsidP="00ED1836">
      <w:pPr>
        <w:bidi w:val="0"/>
        <w:jc w:val="center"/>
        <w:rPr>
          <w:rFonts w:asciiTheme="majorBidi" w:hAnsiTheme="majorBidi" w:cstheme="majorBidi"/>
          <w:b/>
          <w:bCs/>
          <w:color w:val="FFFFFF" w:themeColor="background1"/>
          <w:sz w:val="40"/>
          <w:szCs w:val="40"/>
        </w:rPr>
      </w:pPr>
      <w:r w:rsidRPr="00232765">
        <w:rPr>
          <w:rFonts w:asciiTheme="majorBidi" w:hAnsiTheme="majorBidi" w:cstheme="majorBidi"/>
          <w:b/>
          <w:bCs/>
          <w:color w:val="FFFFFF" w:themeColor="background1"/>
          <w:sz w:val="40"/>
          <w:szCs w:val="40"/>
        </w:rPr>
        <w:t>Main Findings</w:t>
      </w:r>
    </w:p>
    <w:p w:rsidR="00307BEF" w:rsidRPr="00232765" w:rsidRDefault="00307BEF" w:rsidP="00ED1836">
      <w:pPr>
        <w:bidi w:val="0"/>
        <w:jc w:val="center"/>
        <w:rPr>
          <w:rFonts w:asciiTheme="majorBidi" w:hAnsiTheme="majorBidi" w:cstheme="majorBidi"/>
          <w:b/>
          <w:bCs/>
          <w:color w:val="FFFFFF" w:themeColor="background1"/>
          <w:sz w:val="40"/>
          <w:szCs w:val="40"/>
        </w:rPr>
      </w:pPr>
    </w:p>
    <w:p w:rsidR="002A1663" w:rsidRPr="00232765" w:rsidRDefault="002A1663" w:rsidP="00ED1836">
      <w:pPr>
        <w:bidi w:val="0"/>
        <w:rPr>
          <w:rFonts w:cs="Times New Roman"/>
          <w:b/>
          <w:bCs/>
          <w:lang w:eastAsia="en-US"/>
        </w:rPr>
      </w:pPr>
    </w:p>
    <w:p w:rsidR="002A1663" w:rsidRPr="00232765" w:rsidRDefault="002A1663" w:rsidP="00ED1836">
      <w:pPr>
        <w:bidi w:val="0"/>
        <w:jc w:val="center"/>
        <w:rPr>
          <w:rFonts w:cs="Times New Roman"/>
          <w:b/>
          <w:bCs/>
          <w:lang w:eastAsia="en-US"/>
        </w:rPr>
      </w:pPr>
    </w:p>
    <w:p w:rsidR="002A1663" w:rsidRPr="00232765" w:rsidRDefault="002A1663" w:rsidP="00ED1836">
      <w:pPr>
        <w:bidi w:val="0"/>
        <w:jc w:val="center"/>
        <w:rPr>
          <w:rFonts w:cs="Times New Roman"/>
          <w:b/>
          <w:bCs/>
          <w:lang w:eastAsia="en-US"/>
        </w:rPr>
      </w:pPr>
    </w:p>
    <w:p w:rsidR="002A1663" w:rsidRPr="00232765" w:rsidRDefault="002A1663" w:rsidP="00ED1836">
      <w:pPr>
        <w:bidi w:val="0"/>
        <w:jc w:val="center"/>
        <w:rPr>
          <w:rFonts w:cs="Times New Roman"/>
          <w:b/>
          <w:bCs/>
          <w:lang w:eastAsia="en-US"/>
        </w:rPr>
      </w:pPr>
    </w:p>
    <w:p w:rsidR="002A1663" w:rsidRPr="00232765" w:rsidRDefault="002A1663" w:rsidP="00ED1836">
      <w:pPr>
        <w:bidi w:val="0"/>
        <w:rPr>
          <w:rFonts w:cs="Times New Roman"/>
          <w:b/>
          <w:bCs/>
          <w:lang w:eastAsia="en-US"/>
        </w:rPr>
      </w:pPr>
    </w:p>
    <w:p w:rsidR="002C357E" w:rsidRPr="00232765" w:rsidRDefault="002C357E" w:rsidP="00ED1836">
      <w:pPr>
        <w:bidi w:val="0"/>
        <w:rPr>
          <w:rFonts w:cs="Times New Roman"/>
          <w:b/>
          <w:bCs/>
          <w:lang w:eastAsia="en-US"/>
        </w:rPr>
      </w:pPr>
    </w:p>
    <w:p w:rsidR="002C357E" w:rsidRPr="00232765" w:rsidRDefault="002C357E" w:rsidP="00ED1836">
      <w:pPr>
        <w:bidi w:val="0"/>
        <w:rPr>
          <w:rFonts w:cs="Times New Roman"/>
          <w:b/>
          <w:bCs/>
          <w:lang w:eastAsia="en-US"/>
        </w:rPr>
      </w:pPr>
    </w:p>
    <w:p w:rsidR="002C357E" w:rsidRPr="00232765" w:rsidRDefault="002C357E" w:rsidP="00ED1836">
      <w:pPr>
        <w:bidi w:val="0"/>
        <w:rPr>
          <w:rFonts w:cs="Times New Roman"/>
          <w:lang w:eastAsia="en-US"/>
        </w:rPr>
      </w:pPr>
    </w:p>
    <w:p w:rsidR="002A1663" w:rsidRPr="00232765" w:rsidRDefault="002A1663" w:rsidP="00ED1836">
      <w:pPr>
        <w:bidi w:val="0"/>
        <w:rPr>
          <w:rFonts w:cs="Times New Roman"/>
          <w:lang w:eastAsia="en-US"/>
        </w:rPr>
      </w:pPr>
    </w:p>
    <w:p w:rsidR="002A1663" w:rsidRPr="00232765" w:rsidRDefault="002A1663" w:rsidP="00ED1836">
      <w:pPr>
        <w:bidi w:val="0"/>
        <w:rPr>
          <w:rFonts w:cs="Times New Roman"/>
          <w:lang w:eastAsia="en-US"/>
        </w:rPr>
      </w:pPr>
    </w:p>
    <w:p w:rsidR="002A1663" w:rsidRPr="00232765" w:rsidRDefault="002A1663" w:rsidP="00ED1836">
      <w:pPr>
        <w:bidi w:val="0"/>
        <w:rPr>
          <w:rFonts w:cs="Times New Roman"/>
          <w:lang w:eastAsia="en-US"/>
        </w:rPr>
      </w:pPr>
    </w:p>
    <w:tbl>
      <w:tblPr>
        <w:tblStyle w:val="TableGrid"/>
        <w:tblpPr w:leftFromText="180" w:rightFromText="180" w:vertAnchor="text" w:horzAnchor="margin" w:tblpXSpec="center" w:tblpY="5"/>
        <w:tblW w:w="10149" w:type="dxa"/>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5093"/>
      </w:tblGrid>
      <w:tr w:rsidR="0044795B" w:rsidRPr="00232765" w:rsidTr="0044795B">
        <w:trPr>
          <w:trHeight w:val="1150"/>
        </w:trPr>
        <w:tc>
          <w:tcPr>
            <w:tcW w:w="5056" w:type="dxa"/>
          </w:tcPr>
          <w:p w:rsidR="0044795B" w:rsidRPr="00232765" w:rsidRDefault="0044795B" w:rsidP="00ED1836">
            <w:pPr>
              <w:bidi w:val="0"/>
              <w:jc w:val="right"/>
              <w:rPr>
                <w:noProof/>
                <w:sz w:val="6"/>
                <w:szCs w:val="6"/>
              </w:rPr>
            </w:pPr>
          </w:p>
          <w:p w:rsidR="0044795B" w:rsidRPr="00232765" w:rsidRDefault="0044795B" w:rsidP="00ED1836">
            <w:pPr>
              <w:bidi w:val="0"/>
              <w:rPr>
                <w:sz w:val="6"/>
                <w:szCs w:val="6"/>
              </w:rPr>
            </w:pPr>
            <w:r w:rsidRPr="00232765">
              <w:rPr>
                <w:noProof/>
                <w:sz w:val="6"/>
                <w:szCs w:val="6"/>
                <w:rtl/>
                <w:lang w:eastAsia="en-US"/>
              </w:rPr>
              <w:drawing>
                <wp:inline distT="0" distB="0" distL="0" distR="0" wp14:anchorId="7B3B1B85" wp14:editId="259BACA9">
                  <wp:extent cx="792000" cy="792000"/>
                  <wp:effectExtent l="19050" t="0" r="8100"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2000" cy="792000"/>
                          </a:xfrm>
                          <a:prstGeom prst="rect">
                            <a:avLst/>
                          </a:prstGeom>
                        </pic:spPr>
                      </pic:pic>
                    </a:graphicData>
                  </a:graphic>
                </wp:inline>
              </w:drawing>
            </w:r>
          </w:p>
        </w:tc>
        <w:tc>
          <w:tcPr>
            <w:tcW w:w="5093" w:type="dxa"/>
            <w:vAlign w:val="center"/>
          </w:tcPr>
          <w:p w:rsidR="0044795B" w:rsidRPr="00232765" w:rsidRDefault="0044795B" w:rsidP="00ED1836">
            <w:pPr>
              <w:pStyle w:val="Heading5"/>
              <w:jc w:val="right"/>
              <w:rPr>
                <w:rFonts w:eastAsia="Calibri" w:cs="Times New Roman"/>
                <w:b w:val="0"/>
                <w:bCs w:val="0"/>
                <w:sz w:val="10"/>
                <w:szCs w:val="10"/>
              </w:rPr>
            </w:pPr>
          </w:p>
          <w:p w:rsidR="0044795B" w:rsidRPr="00232765" w:rsidRDefault="0044795B" w:rsidP="00ED1836">
            <w:pPr>
              <w:pStyle w:val="Heading5"/>
              <w:jc w:val="right"/>
              <w:rPr>
                <w:rFonts w:eastAsia="Calibri" w:cs="Times New Roman"/>
                <w:b w:val="0"/>
                <w:bCs w:val="0"/>
                <w:sz w:val="28"/>
                <w:u w:val="none"/>
              </w:rPr>
            </w:pPr>
            <w:r w:rsidRPr="00232765">
              <w:rPr>
                <w:rFonts w:eastAsia="Calibri" w:cs="Times New Roman"/>
                <w:b w:val="0"/>
                <w:bCs w:val="0"/>
                <w:noProof/>
                <w:sz w:val="28"/>
                <w:u w:val="none"/>
                <w:lang w:eastAsia="en-US"/>
              </w:rPr>
              <w:drawing>
                <wp:inline distT="0" distB="0" distL="0" distR="0" wp14:anchorId="603BA63C" wp14:editId="6B6539A4">
                  <wp:extent cx="900000" cy="329268"/>
                  <wp:effectExtent l="19050" t="0" r="0" b="0"/>
                  <wp:docPr id="3"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44795B" w:rsidRPr="00232765" w:rsidRDefault="0044795B" w:rsidP="00ED1836">
            <w:pPr>
              <w:bidi w:val="0"/>
              <w:jc w:val="right"/>
              <w:rPr>
                <w:sz w:val="18"/>
                <w:szCs w:val="18"/>
              </w:rPr>
            </w:pPr>
          </w:p>
          <w:p w:rsidR="0044795B" w:rsidRPr="00232765" w:rsidRDefault="004674EB" w:rsidP="00EC1BF5">
            <w:pPr>
              <w:pStyle w:val="Heading5"/>
              <w:ind w:left="1440"/>
              <w:jc w:val="right"/>
              <w:rPr>
                <w:rFonts w:eastAsia="Calibri" w:cs="Times New Roman"/>
                <w:b w:val="0"/>
                <w:bCs w:val="0"/>
                <w:sz w:val="26"/>
                <w:szCs w:val="26"/>
                <w:u w:val="none"/>
              </w:rPr>
            </w:pPr>
            <w:r>
              <w:rPr>
                <w:rFonts w:cs="Times New Roman"/>
                <w:sz w:val="28"/>
                <w:u w:val="none"/>
              </w:rPr>
              <w:t>February</w:t>
            </w:r>
            <w:r w:rsidR="0044795B" w:rsidRPr="00232765">
              <w:rPr>
                <w:rFonts w:cs="Times New Roman"/>
                <w:sz w:val="28"/>
                <w:u w:val="none"/>
              </w:rPr>
              <w:t xml:space="preserve">, </w:t>
            </w:r>
            <w:r w:rsidR="00EC1BF5">
              <w:rPr>
                <w:rFonts w:cs="Times New Roman"/>
                <w:sz w:val="28"/>
                <w:u w:val="none"/>
                <w:lang w:val="en-GB"/>
              </w:rPr>
              <w:t>2021</w:t>
            </w:r>
          </w:p>
        </w:tc>
      </w:tr>
    </w:tbl>
    <w:p w:rsidR="002A1663" w:rsidRDefault="002A1663" w:rsidP="00ED1836">
      <w:pPr>
        <w:bidi w:val="0"/>
        <w:rPr>
          <w:rFonts w:cs="Times New Roman"/>
          <w:lang w:eastAsia="en-US"/>
        </w:rPr>
      </w:pPr>
    </w:p>
    <w:p w:rsidR="00FB5D77" w:rsidRPr="00232765" w:rsidRDefault="00FB5D77" w:rsidP="00FB5D77">
      <w:pPr>
        <w:bidi w:val="0"/>
        <w:rPr>
          <w:rFonts w:cs="Times New Roman"/>
          <w:lang w:eastAsia="en-US"/>
        </w:rPr>
      </w:pPr>
    </w:p>
    <w:p w:rsidR="00FB5D77" w:rsidRDefault="00FB5D77" w:rsidP="00FB5D77">
      <w:pPr>
        <w:bidi w:val="0"/>
        <w:jc w:val="lowKashida"/>
        <w:rPr>
          <w:sz w:val="24"/>
          <w:lang w:eastAsia="en-US"/>
        </w:rPr>
      </w:pPr>
      <w:r>
        <w:rPr>
          <w:sz w:val="24"/>
        </w:rPr>
        <w:lastRenderedPageBreak/>
        <w:t>PAGE NUMBERS OF ENGLISH TEXT ARE PRINTED IN SQUARE BRACKETS.</w:t>
      </w:r>
    </w:p>
    <w:p w:rsidR="00FB5D77" w:rsidRDefault="00FB5D77" w:rsidP="00FB5D77">
      <w:pPr>
        <w:bidi w:val="0"/>
        <w:jc w:val="lowKashida"/>
        <w:rPr>
          <w:sz w:val="24"/>
        </w:rPr>
      </w:pPr>
      <w:r>
        <w:rPr>
          <w:sz w:val="24"/>
        </w:rPr>
        <w:t>TABLES ARE PRINTED IN THE ARABIC ORDER (FROM RIGHT TO LEFT).</w:t>
      </w:r>
    </w:p>
    <w:p w:rsidR="0049447D" w:rsidRPr="00232765" w:rsidRDefault="0049447D" w:rsidP="00ED1836">
      <w:pPr>
        <w:bidi w:val="0"/>
        <w:rPr>
          <w:rFonts w:cs="Times New Roman"/>
          <w:lang w:eastAsia="en-US"/>
        </w:rPr>
      </w:pPr>
    </w:p>
    <w:p w:rsidR="0049447D" w:rsidRPr="00232765" w:rsidRDefault="0044795B" w:rsidP="00ED1836">
      <w:pPr>
        <w:bidi w:val="0"/>
        <w:jc w:val="center"/>
        <w:rPr>
          <w:rFonts w:cs="Times New Roman"/>
          <w:lang w:eastAsia="en-US"/>
        </w:rPr>
      </w:pPr>
      <w:r w:rsidRPr="00232765">
        <w:rPr>
          <w:rFonts w:cs="Times New Roman"/>
          <w:noProof/>
          <w:lang w:eastAsia="en-US"/>
        </w:rPr>
        <mc:AlternateContent>
          <mc:Choice Requires="wps">
            <w:drawing>
              <wp:anchor distT="0" distB="0" distL="114300" distR="114300" simplePos="0" relativeHeight="251665408" behindDoc="0" locked="0" layoutInCell="1" allowOverlap="1" wp14:anchorId="25612D5C" wp14:editId="1C15E1BD">
                <wp:simplePos x="0" y="0"/>
                <wp:positionH relativeFrom="margin">
                  <wp:align>left</wp:align>
                </wp:positionH>
                <wp:positionV relativeFrom="paragraph">
                  <wp:posOffset>62865</wp:posOffset>
                </wp:positionV>
                <wp:extent cx="5337175" cy="800100"/>
                <wp:effectExtent l="38100" t="38100" r="34925" b="3810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7175" cy="800100"/>
                        </a:xfrm>
                        <a:prstGeom prst="rect">
                          <a:avLst/>
                        </a:prstGeom>
                        <a:solidFill>
                          <a:srgbClr val="FFFFFF"/>
                        </a:solidFill>
                        <a:ln w="76200" cmpd="tri">
                          <a:solidFill>
                            <a:srgbClr val="000000"/>
                          </a:solidFill>
                          <a:miter lim="800000"/>
                          <a:headEnd/>
                          <a:tailEnd/>
                        </a:ln>
                      </wps:spPr>
                      <wps:txbx>
                        <w:txbxContent>
                          <w:p w:rsidR="008C3FAE" w:rsidRPr="005138E7" w:rsidRDefault="008C3FAE" w:rsidP="00272D6A">
                            <w:pPr>
                              <w:pStyle w:val="BodyText2"/>
                              <w:bidi w:val="0"/>
                              <w:jc w:val="lowKashida"/>
                              <w:rPr>
                                <w:b w:val="0"/>
                                <w:bCs w:val="0"/>
                                <w:color w:val="000000" w:themeColor="text1"/>
                                <w:sz w:val="30"/>
                                <w:szCs w:val="30"/>
                                <w:rtl/>
                                <w:lang w:val="en-AU"/>
                              </w:rPr>
                            </w:pPr>
                            <w:r w:rsidRPr="005138E7">
                              <w:rPr>
                                <w:color w:val="000000" w:themeColor="text1"/>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612D5C" id="_x0000_t202" coordsize="21600,21600" o:spt="202" path="m,l,21600r21600,l21600,xe">
                <v:stroke joinstyle="miter"/>
                <v:path gradientshapeok="t" o:connecttype="rect"/>
              </v:shapetype>
              <v:shape id="Text Box 1" o:spid="_x0000_s1026" type="#_x0000_t202" style="position:absolute;left:0;text-align:left;margin-left:0;margin-top:4.95pt;width:420.25pt;height:63pt;z-index:2516654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" strokeweight="6pt">
                <v:stroke linestyle="thickBetweenThin"/>
                <v:textbox>
                  <w:txbxContent>
                    <w:p w:rsidR="008C3FAE" w:rsidRPr="005138E7" w:rsidRDefault="008C3FAE" w:rsidP="00272D6A">
                      <w:pPr>
                        <w:pStyle w:val="BodyText2"/>
                        <w:bidi w:val="0"/>
                        <w:jc w:val="lowKashida"/>
                        <w:rPr>
                          <w:b w:val="0"/>
                          <w:bCs w:val="0"/>
                          <w:color w:val="000000" w:themeColor="text1"/>
                          <w:sz w:val="30"/>
                          <w:szCs w:val="30"/>
                          <w:rtl/>
                          <w:lang w:val="en-AU"/>
                        </w:rPr>
                      </w:pPr>
                      <w:r w:rsidRPr="005138E7">
                        <w:rPr>
                          <w:color w:val="000000" w:themeColor="text1"/>
                          <w:sz w:val="30"/>
                          <w:szCs w:val="30"/>
                        </w:rPr>
                        <w:t>This document is prepared in accordance with the standard procedures stated in the Code of Practice for Palestine Official Statistics 2006</w:t>
                      </w:r>
                    </w:p>
                  </w:txbxContent>
                </v:textbox>
                <w10:wrap anchorx="margin"/>
              </v:shape>
            </w:pict>
          </mc:Fallback>
        </mc:AlternateContent>
      </w: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FB0A81" w:rsidRPr="00232765" w:rsidRDefault="0056535F" w:rsidP="0056535F">
      <w:pPr>
        <w:bidi w:val="0"/>
        <w:jc w:val="center"/>
      </w:pPr>
      <w:r>
        <w:rPr>
          <w:noProof/>
        </w:rPr>
        <w:drawing>
          <wp:inline distT="0" distB="0" distL="0" distR="0" wp14:anchorId="5163D448" wp14:editId="7DD3B58E">
            <wp:extent cx="1934845" cy="2358390"/>
            <wp:effectExtent l="0" t="0" r="8255" b="3810"/>
            <wp:docPr id="10" name="Picture 10" descr="C:\Users\mahmouda\AppData\Local\Microsoft\Windows\INetCache\Content.Word\Agriculture-Census-2021-Logo.jpg"/>
            <wp:cNvGraphicFramePr/>
            <a:graphic xmlns:a="http://schemas.openxmlformats.org/drawingml/2006/main">
              <a:graphicData uri="http://schemas.openxmlformats.org/drawingml/2006/picture">
                <pic:pic xmlns:pic="http://schemas.openxmlformats.org/drawingml/2006/picture">
                  <pic:nvPicPr>
                    <pic:cNvPr id="7" name="Picture 7" descr="C:\Users\mahmouda\AppData\Local\Microsoft\Windows\INetCache\Content.Word\Agriculture-Census-2021-Logo.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34845" cy="2358390"/>
                    </a:xfrm>
                    <a:prstGeom prst="rect">
                      <a:avLst/>
                    </a:prstGeom>
                    <a:noFill/>
                    <a:ln>
                      <a:noFill/>
                    </a:ln>
                  </pic:spPr>
                </pic:pic>
              </a:graphicData>
            </a:graphic>
          </wp:inline>
        </w:drawing>
      </w:r>
      <w:bookmarkStart w:id="0" w:name="_GoBack"/>
      <w:bookmarkEnd w:id="0"/>
    </w:p>
    <w:p w:rsidR="00FB0A81" w:rsidRPr="00232765" w:rsidRDefault="00FB0A81" w:rsidP="00ED1836">
      <w:pPr>
        <w:bidi w:val="0"/>
      </w:pPr>
    </w:p>
    <w:p w:rsidR="00FB0A81" w:rsidRPr="00232765" w:rsidRDefault="00FB0A81" w:rsidP="00ED1836">
      <w:pPr>
        <w:bidi w:val="0"/>
      </w:pPr>
    </w:p>
    <w:p w:rsidR="00FB0A81" w:rsidRPr="00232765" w:rsidRDefault="00FB0A81" w:rsidP="00ED1836">
      <w:pPr>
        <w:bidi w:val="0"/>
      </w:pPr>
    </w:p>
    <w:p w:rsidR="00FB0A81" w:rsidRPr="00232765" w:rsidRDefault="00FB0A81" w:rsidP="00ED1836">
      <w:pPr>
        <w:bidi w:val="0"/>
      </w:pPr>
    </w:p>
    <w:p w:rsidR="00FB0A81" w:rsidRPr="00232765" w:rsidRDefault="00FB0A81" w:rsidP="00ED1836">
      <w:pPr>
        <w:bidi w:val="0"/>
      </w:pPr>
    </w:p>
    <w:p w:rsidR="001F137E" w:rsidRPr="00232765" w:rsidRDefault="001F137E" w:rsidP="0079427D">
      <w:pPr>
        <w:bidi w:val="0"/>
        <w:rPr>
          <w:rFonts w:cs="Simplified Arabic"/>
        </w:rPr>
      </w:pPr>
      <w:r w:rsidRPr="00232765">
        <w:sym w:font="Symbol" w:char="F0D3"/>
      </w:r>
      <w:r w:rsidRPr="00232765">
        <w:rPr>
          <w:rFonts w:cs="Simplified Arabic"/>
        </w:rPr>
        <w:t xml:space="preserve"> </w:t>
      </w:r>
      <w:r w:rsidR="0079427D">
        <w:t>February</w:t>
      </w:r>
      <w:r w:rsidR="00600937" w:rsidRPr="00600937">
        <w:t>, 2021</w:t>
      </w:r>
    </w:p>
    <w:p w:rsidR="001F137E" w:rsidRPr="00232765" w:rsidRDefault="001F137E" w:rsidP="00ED1836">
      <w:pPr>
        <w:bidi w:val="0"/>
        <w:rPr>
          <w:rFonts w:cs="Times New Roman"/>
          <w:b/>
          <w:bCs/>
        </w:rPr>
      </w:pPr>
      <w:r w:rsidRPr="00232765">
        <w:rPr>
          <w:rFonts w:cs="Times New Roman"/>
          <w:b/>
          <w:bCs/>
        </w:rPr>
        <w:t>All Rights Reserved.</w:t>
      </w:r>
    </w:p>
    <w:p w:rsidR="001F137E" w:rsidRPr="00232765" w:rsidRDefault="001F137E" w:rsidP="00ED1836">
      <w:pPr>
        <w:bidi w:val="0"/>
        <w:rPr>
          <w:rFonts w:cs="Times New Roman"/>
          <w:b/>
          <w:bCs/>
        </w:rPr>
      </w:pPr>
    </w:p>
    <w:p w:rsidR="001F137E" w:rsidRPr="00232765" w:rsidRDefault="0044795B" w:rsidP="00ED1836">
      <w:pPr>
        <w:bidi w:val="0"/>
        <w:rPr>
          <w:rFonts w:cs="Times New Roman"/>
          <w:b/>
          <w:bCs/>
        </w:rPr>
      </w:pPr>
      <w:r w:rsidRPr="00232765">
        <w:rPr>
          <w:rFonts w:cs="Times New Roman"/>
          <w:b/>
          <w:bCs/>
        </w:rPr>
        <w:t>Citation:</w:t>
      </w:r>
    </w:p>
    <w:p w:rsidR="00E37563" w:rsidRPr="00232765" w:rsidRDefault="00E37563" w:rsidP="00ED1836">
      <w:pPr>
        <w:pStyle w:val="Heading9"/>
        <w:jc w:val="left"/>
        <w:rPr>
          <w:sz w:val="24"/>
          <w:szCs w:val="24"/>
        </w:rPr>
      </w:pPr>
    </w:p>
    <w:p w:rsidR="00FB5D77" w:rsidRDefault="0009464D" w:rsidP="00600937">
      <w:pPr>
        <w:pStyle w:val="Heading9"/>
        <w:ind w:left="0" w:right="0" w:firstLine="0"/>
        <w:jc w:val="both"/>
        <w:rPr>
          <w:i/>
          <w:iCs/>
          <w:sz w:val="24"/>
          <w:szCs w:val="24"/>
        </w:rPr>
      </w:pPr>
      <w:r w:rsidRPr="00232765">
        <w:rPr>
          <w:sz w:val="24"/>
          <w:szCs w:val="24"/>
        </w:rPr>
        <w:t xml:space="preserve">Palestinian Central Bureau of Statistics, </w:t>
      </w:r>
      <w:r w:rsidR="00600937">
        <w:rPr>
          <w:rFonts w:hint="cs"/>
          <w:sz w:val="24"/>
          <w:szCs w:val="24"/>
          <w:rtl/>
        </w:rPr>
        <w:t>2021</w:t>
      </w:r>
      <w:r w:rsidRPr="00232765">
        <w:rPr>
          <w:sz w:val="24"/>
          <w:szCs w:val="24"/>
        </w:rPr>
        <w:t>.</w:t>
      </w:r>
      <w:r w:rsidRPr="00232765">
        <w:t xml:space="preserve">  </w:t>
      </w:r>
      <w:r w:rsidR="004744EF" w:rsidRPr="004C7B05">
        <w:rPr>
          <w:b w:val="0"/>
          <w:bCs w:val="0"/>
          <w:sz w:val="24"/>
          <w:szCs w:val="24"/>
        </w:rPr>
        <w:t xml:space="preserve">Impact of </w:t>
      </w:r>
      <w:r w:rsidR="00D53C6E">
        <w:rPr>
          <w:b w:val="0"/>
          <w:bCs w:val="0"/>
          <w:sz w:val="24"/>
          <w:szCs w:val="24"/>
        </w:rPr>
        <w:t>COVID - 19</w:t>
      </w:r>
      <w:r w:rsidR="004744EF" w:rsidRPr="004C7B05">
        <w:rPr>
          <w:b w:val="0"/>
          <w:bCs w:val="0"/>
          <w:sz w:val="24"/>
          <w:szCs w:val="24"/>
        </w:rPr>
        <w:t xml:space="preserve"> Pandemic (Coronavirus) on </w:t>
      </w:r>
      <w:r w:rsidR="004744EF" w:rsidRPr="0013600C">
        <w:rPr>
          <w:b w:val="0"/>
          <w:bCs w:val="0"/>
          <w:sz w:val="24"/>
          <w:szCs w:val="24"/>
        </w:rPr>
        <w:t>the Socio-economic Conditions of Palestinian Households Survey (March-May), 2020</w:t>
      </w:r>
      <w:r w:rsidR="001F137E" w:rsidRPr="0013600C">
        <w:rPr>
          <w:b w:val="0"/>
          <w:bCs w:val="0"/>
          <w:i/>
          <w:iCs/>
          <w:sz w:val="24"/>
          <w:szCs w:val="24"/>
        </w:rPr>
        <w:t>.</w:t>
      </w:r>
      <w:r w:rsidR="0013600C" w:rsidRPr="0013600C">
        <w:rPr>
          <w:b w:val="0"/>
          <w:bCs w:val="0"/>
        </w:rPr>
        <w:t xml:space="preserve"> </w:t>
      </w:r>
      <w:r w:rsidR="0013600C" w:rsidRPr="0013600C">
        <w:rPr>
          <w:b w:val="0"/>
          <w:bCs w:val="0"/>
          <w:i/>
          <w:iCs/>
          <w:sz w:val="24"/>
          <w:szCs w:val="24"/>
        </w:rPr>
        <w:t>Main Findings Report</w:t>
      </w:r>
      <w:r w:rsidR="0013600C">
        <w:rPr>
          <w:i/>
          <w:iCs/>
          <w:sz w:val="24"/>
          <w:szCs w:val="24"/>
        </w:rPr>
        <w:t>.</w:t>
      </w:r>
      <w:r w:rsidR="001F137E" w:rsidRPr="00232765">
        <w:rPr>
          <w:i/>
          <w:iCs/>
          <w:sz w:val="24"/>
          <w:szCs w:val="24"/>
        </w:rPr>
        <w:t xml:space="preserve"> </w:t>
      </w:r>
    </w:p>
    <w:p w:rsidR="001F137E" w:rsidRPr="00232765" w:rsidRDefault="001F137E" w:rsidP="00ED1836">
      <w:pPr>
        <w:pStyle w:val="Heading9"/>
        <w:ind w:left="0" w:right="0" w:firstLine="0"/>
        <w:jc w:val="both"/>
        <w:rPr>
          <w:i/>
          <w:iCs/>
          <w:sz w:val="24"/>
          <w:szCs w:val="24"/>
        </w:rPr>
      </w:pPr>
      <w:r w:rsidRPr="00232765">
        <w:rPr>
          <w:i/>
          <w:iCs/>
          <w:sz w:val="24"/>
          <w:szCs w:val="24"/>
        </w:rPr>
        <w:t>Ramallah – Palestine.</w:t>
      </w:r>
    </w:p>
    <w:p w:rsidR="001F137E" w:rsidRPr="00232765" w:rsidRDefault="001F137E" w:rsidP="00FB5D77">
      <w:pPr>
        <w:pStyle w:val="Heading9"/>
        <w:jc w:val="lowKashida"/>
        <w:rPr>
          <w:i/>
          <w:iCs/>
        </w:rPr>
      </w:pPr>
      <w:r w:rsidRPr="00232765">
        <w:rPr>
          <w:i/>
          <w:iCs/>
        </w:rPr>
        <w:t xml:space="preserve"> </w:t>
      </w:r>
    </w:p>
    <w:p w:rsidR="004744EF" w:rsidRPr="00232765" w:rsidRDefault="004744EF" w:rsidP="00ED1836">
      <w:pPr>
        <w:bidi w:val="0"/>
        <w:jc w:val="lowKashida"/>
      </w:pPr>
    </w:p>
    <w:p w:rsidR="004744EF" w:rsidRPr="00232765" w:rsidRDefault="004744EF" w:rsidP="00ED1836">
      <w:pPr>
        <w:bidi w:val="0"/>
        <w:jc w:val="lowKashida"/>
      </w:pPr>
    </w:p>
    <w:p w:rsidR="004744EF" w:rsidRPr="00232765" w:rsidRDefault="004744EF" w:rsidP="00ED1836">
      <w:pPr>
        <w:bidi w:val="0"/>
        <w:jc w:val="lowKashida"/>
      </w:pPr>
      <w:r w:rsidRPr="00232765">
        <w:t>All correspondence should be directed to:</w:t>
      </w:r>
    </w:p>
    <w:p w:rsidR="004744EF" w:rsidRPr="00232765" w:rsidRDefault="004744EF" w:rsidP="00ED1836">
      <w:pPr>
        <w:bidi w:val="0"/>
        <w:jc w:val="lowKashida"/>
        <w:rPr>
          <w:b/>
          <w:bCs/>
        </w:rPr>
      </w:pPr>
      <w:r w:rsidRPr="00232765">
        <w:rPr>
          <w:b/>
          <w:bCs/>
        </w:rPr>
        <w:t>Palestinian Central Bureau of Statistics</w:t>
      </w:r>
    </w:p>
    <w:p w:rsidR="004744EF" w:rsidRPr="00232765" w:rsidRDefault="004744EF" w:rsidP="00ED1836">
      <w:pPr>
        <w:bidi w:val="0"/>
        <w:rPr>
          <w:rFonts w:cs="Times New Roman"/>
          <w:b/>
          <w:bCs/>
        </w:rPr>
      </w:pPr>
      <w:r w:rsidRPr="00232765">
        <w:rPr>
          <w:b/>
          <w:bCs/>
        </w:rPr>
        <w:t>P.O.Box 1647 Ramallah, Palestine.</w:t>
      </w:r>
    </w:p>
    <w:p w:rsidR="004744EF" w:rsidRPr="00232765" w:rsidRDefault="004744EF" w:rsidP="00ED1836">
      <w:pPr>
        <w:bidi w:val="0"/>
        <w:rPr>
          <w:rFonts w:cs="Times New Roman"/>
          <w:b/>
          <w:bCs/>
        </w:rPr>
      </w:pPr>
    </w:p>
    <w:p w:rsidR="004744EF" w:rsidRPr="00232765" w:rsidRDefault="004744EF" w:rsidP="00ED1836">
      <w:pPr>
        <w:bidi w:val="0"/>
      </w:pPr>
      <w:r w:rsidRPr="00232765">
        <w:t xml:space="preserve">Tel: (972/970) 2  </w:t>
      </w:r>
      <w:r w:rsidRPr="00232765">
        <w:rPr>
          <w:rFonts w:hint="cs"/>
          <w:rtl/>
          <w:lang w:val="en-AU"/>
        </w:rPr>
        <w:t>2982700</w:t>
      </w:r>
    </w:p>
    <w:p w:rsidR="004744EF" w:rsidRPr="00232765" w:rsidRDefault="004744EF" w:rsidP="00ED1836">
      <w:pPr>
        <w:bidi w:val="0"/>
      </w:pPr>
      <w:r w:rsidRPr="00232765">
        <w:t>Fax: (972/970) 2  2982710</w:t>
      </w:r>
    </w:p>
    <w:p w:rsidR="004744EF" w:rsidRPr="00232765" w:rsidRDefault="004744EF" w:rsidP="00ED1836">
      <w:pPr>
        <w:bidi w:val="0"/>
      </w:pPr>
      <w:r w:rsidRPr="00232765">
        <w:t xml:space="preserve">Toll free.: </w:t>
      </w:r>
      <w:r w:rsidRPr="00232765">
        <w:rPr>
          <w:rFonts w:cs="Simplified Arabic" w:hint="cs"/>
          <w:rtl/>
          <w:lang w:val="en-AU"/>
        </w:rPr>
        <w:t>1800300300</w:t>
      </w:r>
    </w:p>
    <w:p w:rsidR="004744EF" w:rsidRPr="00232765" w:rsidRDefault="004744EF" w:rsidP="00ED1836">
      <w:pPr>
        <w:bidi w:val="0"/>
      </w:pPr>
      <w:r w:rsidRPr="00232765">
        <w:rPr>
          <w:lang w:eastAsia="fr-FR"/>
        </w:rPr>
        <w:t>E-Mail</w:t>
      </w:r>
      <w:r w:rsidRPr="00232765">
        <w:rPr>
          <w:rtl/>
          <w:lang w:val="en-AU"/>
        </w:rPr>
        <w:t xml:space="preserve">: </w:t>
      </w:r>
      <w:r w:rsidRPr="00232765">
        <w:rPr>
          <w:lang w:eastAsia="fr-FR"/>
        </w:rPr>
        <w:t>diwan@pcbs.gov.ps</w:t>
      </w:r>
    </w:p>
    <w:p w:rsidR="004744EF" w:rsidRPr="00232765" w:rsidRDefault="004744EF" w:rsidP="00ED1836">
      <w:pPr>
        <w:pStyle w:val="Heading9"/>
        <w:ind w:left="0" w:right="0" w:firstLine="0"/>
        <w:jc w:val="left"/>
        <w:rPr>
          <w:b w:val="0"/>
          <w:bCs w:val="0"/>
          <w:i/>
          <w:iCs/>
        </w:rPr>
      </w:pPr>
      <w:r w:rsidRPr="00232765">
        <w:rPr>
          <w:b w:val="0"/>
          <w:bCs w:val="0"/>
          <w:sz w:val="20"/>
          <w:szCs w:val="20"/>
        </w:rPr>
        <w:t>Website:  http://www.pcbs.gov.ps</w:t>
      </w:r>
      <w:r w:rsidRPr="00232765">
        <w:rPr>
          <w:b w:val="0"/>
          <w:bCs w:val="0"/>
          <w:i/>
          <w:iCs/>
        </w:rPr>
        <w:tab/>
      </w:r>
    </w:p>
    <w:p w:rsidR="001F137E" w:rsidRPr="00232765" w:rsidRDefault="001F137E" w:rsidP="00ED1836">
      <w:pPr>
        <w:pStyle w:val="Heading9"/>
        <w:jc w:val="lowKashida"/>
        <w:rPr>
          <w:b w:val="0"/>
          <w:bCs w:val="0"/>
          <w:i/>
          <w:iCs/>
        </w:rPr>
      </w:pPr>
      <w:r w:rsidRPr="00232765">
        <w:rPr>
          <w:i/>
          <w:iCs/>
        </w:rPr>
        <w:t xml:space="preserve">                                </w:t>
      </w:r>
      <w:r w:rsidRPr="00232765">
        <w:t xml:space="preserve">                                                                                                   </w:t>
      </w:r>
    </w:p>
    <w:p w:rsidR="001F137E" w:rsidRPr="00EB55AD" w:rsidRDefault="001F137E" w:rsidP="00ED1836">
      <w:pPr>
        <w:bidi w:val="0"/>
        <w:rPr>
          <w:b/>
          <w:bCs/>
        </w:rPr>
      </w:pPr>
      <w:r w:rsidRPr="00EB55AD">
        <w:rPr>
          <w:rFonts w:cs="Times New Roman"/>
          <w:b/>
          <w:bCs/>
        </w:rPr>
        <w:t>Reference ID:</w:t>
      </w:r>
      <w:r w:rsidR="00EB55AD" w:rsidRPr="00EB55AD">
        <w:rPr>
          <w:rFonts w:cs="Simplified Arabic" w:hint="cs"/>
          <w:b/>
          <w:bCs/>
          <w:rtl/>
        </w:rPr>
        <w:t xml:space="preserve"> </w:t>
      </w:r>
      <w:r w:rsidR="00EB55AD" w:rsidRPr="00EB55AD">
        <w:rPr>
          <w:rFonts w:cs="Simplified Arabic"/>
          <w:b/>
          <w:bCs/>
        </w:rPr>
        <w:t xml:space="preserve"> 2554</w:t>
      </w:r>
    </w:p>
    <w:p w:rsidR="0049447D" w:rsidRPr="00232765" w:rsidRDefault="0049447D" w:rsidP="00ED1836">
      <w:pPr>
        <w:tabs>
          <w:tab w:val="left" w:pos="1035"/>
        </w:tabs>
        <w:bidi w:val="0"/>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49447D" w:rsidRPr="00232765" w:rsidRDefault="0049447D" w:rsidP="00ED1836">
      <w:pPr>
        <w:bidi w:val="0"/>
        <w:jc w:val="center"/>
        <w:rPr>
          <w:rFonts w:cs="Times New Roman"/>
          <w:lang w:eastAsia="en-US"/>
        </w:rPr>
      </w:pPr>
    </w:p>
    <w:p w:rsidR="00DD2051" w:rsidRPr="00232765" w:rsidRDefault="00DD2051" w:rsidP="00ED1836">
      <w:pPr>
        <w:autoSpaceDE/>
        <w:autoSpaceDN/>
        <w:bidi w:val="0"/>
        <w:jc w:val="center"/>
        <w:rPr>
          <w:rFonts w:cs="Times New Roman"/>
          <w:lang w:eastAsia="en-US"/>
        </w:rPr>
      </w:pPr>
      <w:r w:rsidRPr="00232765">
        <w:rPr>
          <w:rFonts w:asciiTheme="majorBidi" w:hAnsiTheme="majorBidi" w:cstheme="majorBidi"/>
          <w:noProof/>
          <w:lang w:eastAsia="en-US"/>
        </w:rPr>
        <w:drawing>
          <wp:inline distT="0" distB="0" distL="0" distR="0" wp14:anchorId="0F619922" wp14:editId="2E3C65C6">
            <wp:extent cx="5273017" cy="7820526"/>
            <wp:effectExtent l="0" t="0" r="444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7663" t="5874" r="7737" b="5332"/>
                    <a:stretch/>
                  </pic:blipFill>
                  <pic:spPr bwMode="auto">
                    <a:xfrm>
                      <a:off x="0" y="0"/>
                      <a:ext cx="5280376" cy="7831440"/>
                    </a:xfrm>
                    <a:prstGeom prst="rect">
                      <a:avLst/>
                    </a:prstGeom>
                    <a:noFill/>
                    <a:ln>
                      <a:noFill/>
                    </a:ln>
                    <a:extLst>
                      <a:ext uri="{53640926-AAD7-44D8-BBD7-CCE9431645EC}">
                        <a14:shadowObscured xmlns:a14="http://schemas.microsoft.com/office/drawing/2010/main"/>
                      </a:ext>
                    </a:extLst>
                  </pic:spPr>
                </pic:pic>
              </a:graphicData>
            </a:graphic>
          </wp:inline>
        </w:drawing>
      </w:r>
    </w:p>
    <w:p w:rsidR="0049447D" w:rsidRPr="00232765" w:rsidRDefault="0049447D" w:rsidP="00ED1836">
      <w:pPr>
        <w:bidi w:val="0"/>
        <w:jc w:val="center"/>
        <w:rPr>
          <w:rFonts w:cs="Times New Roman"/>
          <w:lang w:eastAsia="en-US"/>
        </w:rPr>
      </w:pPr>
    </w:p>
    <w:p w:rsidR="00DD2051" w:rsidRPr="00232765" w:rsidRDefault="00DD2051" w:rsidP="00ED1836">
      <w:pPr>
        <w:autoSpaceDE/>
        <w:autoSpaceDN/>
        <w:bidi w:val="0"/>
        <w:rPr>
          <w:rFonts w:cs="Times New Roman"/>
          <w:b/>
          <w:bCs/>
          <w:sz w:val="28"/>
          <w:szCs w:val="28"/>
          <w:lang w:eastAsia="en-US"/>
        </w:rPr>
      </w:pPr>
    </w:p>
    <w:p w:rsidR="00DD2051" w:rsidRPr="00232765" w:rsidRDefault="00DD2051" w:rsidP="00ED1836">
      <w:pPr>
        <w:autoSpaceDE/>
        <w:autoSpaceDN/>
        <w:bidi w:val="0"/>
        <w:rPr>
          <w:rFonts w:cs="Times New Roman"/>
          <w:b/>
          <w:bCs/>
          <w:sz w:val="28"/>
          <w:szCs w:val="28"/>
          <w:lang w:eastAsia="en-US"/>
        </w:rPr>
      </w:pPr>
      <w:r w:rsidRPr="00232765">
        <w:rPr>
          <w:rFonts w:cs="Times New Roman"/>
          <w:b/>
          <w:bCs/>
          <w:sz w:val="28"/>
          <w:szCs w:val="28"/>
          <w:lang w:eastAsia="en-US"/>
        </w:rPr>
        <w:lastRenderedPageBreak/>
        <w:br w:type="page"/>
      </w:r>
    </w:p>
    <w:p w:rsidR="00272D6A" w:rsidRPr="00232765" w:rsidRDefault="00272D6A" w:rsidP="00ED1836">
      <w:pPr>
        <w:autoSpaceDE/>
        <w:autoSpaceDN/>
        <w:bidi w:val="0"/>
        <w:rPr>
          <w:rFonts w:cs="Times New Roman"/>
          <w:b/>
          <w:bCs/>
          <w:sz w:val="28"/>
          <w:szCs w:val="28"/>
          <w:lang w:eastAsia="en-US"/>
        </w:rPr>
      </w:pPr>
      <w:r w:rsidRPr="00232765">
        <w:rPr>
          <w:rFonts w:cs="Times New Roman"/>
          <w:b/>
          <w:bCs/>
          <w:sz w:val="28"/>
          <w:szCs w:val="28"/>
          <w:lang w:eastAsia="en-US"/>
        </w:rPr>
        <w:lastRenderedPageBreak/>
        <w:br w:type="page"/>
      </w:r>
    </w:p>
    <w:p w:rsidR="002A1663" w:rsidRPr="00232765" w:rsidRDefault="002A1663" w:rsidP="00ED1836">
      <w:pPr>
        <w:bidi w:val="0"/>
        <w:jc w:val="center"/>
        <w:rPr>
          <w:rFonts w:cs="Times New Roman"/>
          <w:b/>
          <w:bCs/>
          <w:sz w:val="28"/>
          <w:szCs w:val="28"/>
          <w:rtl/>
          <w:lang w:eastAsia="en-US"/>
        </w:rPr>
      </w:pPr>
      <w:r w:rsidRPr="00232765">
        <w:rPr>
          <w:rFonts w:cs="Times New Roman"/>
          <w:b/>
          <w:bCs/>
          <w:sz w:val="28"/>
          <w:szCs w:val="28"/>
          <w:lang w:eastAsia="en-US"/>
        </w:rPr>
        <w:lastRenderedPageBreak/>
        <w:t>Acknowledgment</w:t>
      </w:r>
    </w:p>
    <w:p w:rsidR="002A1663" w:rsidRPr="00232765" w:rsidRDefault="002A1663" w:rsidP="00ED1836">
      <w:pPr>
        <w:bidi w:val="0"/>
        <w:jc w:val="center"/>
        <w:rPr>
          <w:rFonts w:cs="Times New Roman"/>
          <w:b/>
          <w:bCs/>
          <w:rtl/>
          <w:lang w:eastAsia="en-US"/>
        </w:rPr>
      </w:pPr>
      <w:r w:rsidRPr="00232765">
        <w:rPr>
          <w:rFonts w:cs="Times New Roman"/>
          <w:b/>
          <w:bCs/>
          <w:lang w:eastAsia="en-US"/>
        </w:rPr>
        <w:t> </w:t>
      </w:r>
    </w:p>
    <w:p w:rsidR="00EE44CD" w:rsidRPr="00C850B5" w:rsidRDefault="00EE44CD" w:rsidP="00EE44CD">
      <w:pPr>
        <w:pStyle w:val="NormalWeb"/>
        <w:shd w:val="clear" w:color="auto" w:fill="FFFFFF"/>
        <w:spacing w:before="0" w:beforeAutospacing="0" w:after="0" w:afterAutospacing="0"/>
        <w:jc w:val="mediumKashida"/>
        <w:rPr>
          <w:color w:val="000000"/>
        </w:rPr>
      </w:pPr>
      <w:r w:rsidRPr="00C850B5">
        <w:rPr>
          <w:color w:val="000000"/>
        </w:rPr>
        <w:t xml:space="preserve">The Palestinian Central Bureau of Statistics (PCBS) extends its special thanks and gratitude to all who contributed to bringing this vital report to light through the implementation of its different phases: preparation, technical review and language editing. </w:t>
      </w:r>
    </w:p>
    <w:p w:rsidR="00EE44CD" w:rsidRPr="00C850B5" w:rsidRDefault="00EE44CD" w:rsidP="00EE44CD">
      <w:pPr>
        <w:pStyle w:val="NormalWeb"/>
        <w:shd w:val="clear" w:color="auto" w:fill="FFFFFF"/>
        <w:spacing w:before="0" w:beforeAutospacing="0" w:after="0" w:afterAutospacing="0"/>
        <w:jc w:val="mediumKashida"/>
        <w:rPr>
          <w:color w:val="000000"/>
        </w:rPr>
      </w:pPr>
      <w:r w:rsidRPr="00C850B5">
        <w:rPr>
          <w:color w:val="000000"/>
        </w:rPr>
        <w:t xml:space="preserve"> </w:t>
      </w:r>
    </w:p>
    <w:p w:rsidR="00EE44CD" w:rsidRPr="00C850B5" w:rsidRDefault="00EE44CD" w:rsidP="00EE44CD">
      <w:pPr>
        <w:pStyle w:val="NormalWeb"/>
        <w:shd w:val="clear" w:color="auto" w:fill="FFFFFF"/>
        <w:spacing w:before="0" w:beforeAutospacing="0" w:after="0" w:afterAutospacing="0"/>
        <w:jc w:val="mediumKashida"/>
        <w:rPr>
          <w:color w:val="000000"/>
        </w:rPr>
      </w:pPr>
      <w:r w:rsidRPr="00C850B5">
        <w:rPr>
          <w:color w:val="000000"/>
        </w:rPr>
        <w:t xml:space="preserve">PCBS expresses its appreciation to the dedication and hard work of fieldworkers and respondents of the Palestinian households who showed great levels of cooperation and patience in responding to our questions through these difficult times. PCBS also extends its special thanks to the technical teams from the World Bank and UNSCO-UNCT for their technical support. </w:t>
      </w:r>
    </w:p>
    <w:p w:rsidR="00EE44CD" w:rsidRPr="00C850B5" w:rsidRDefault="00EE44CD" w:rsidP="00EE44CD">
      <w:pPr>
        <w:pStyle w:val="NormalWeb"/>
        <w:shd w:val="clear" w:color="auto" w:fill="FFFFFF"/>
        <w:spacing w:before="0" w:beforeAutospacing="0" w:after="0" w:afterAutospacing="0"/>
        <w:jc w:val="mediumKashida"/>
        <w:rPr>
          <w:color w:val="000000"/>
        </w:rPr>
      </w:pPr>
      <w:r w:rsidRPr="00C850B5">
        <w:rPr>
          <w:color w:val="000000"/>
        </w:rPr>
        <w:t xml:space="preserve"> </w:t>
      </w:r>
    </w:p>
    <w:p w:rsidR="00EE44CD" w:rsidRPr="00C850B5" w:rsidRDefault="00EE44CD" w:rsidP="00040385">
      <w:pPr>
        <w:pStyle w:val="NormalWeb"/>
        <w:shd w:val="clear" w:color="auto" w:fill="FFFFFF"/>
        <w:spacing w:before="0" w:beforeAutospacing="0" w:after="0" w:afterAutospacing="0"/>
        <w:jc w:val="mediumKashida"/>
        <w:rPr>
          <w:color w:val="000000"/>
        </w:rPr>
      </w:pPr>
      <w:r w:rsidRPr="00C850B5">
        <w:rPr>
          <w:color w:val="000000"/>
        </w:rPr>
        <w:t xml:space="preserve">PCBS extends sincere gratitude to both the World Bank and UNDP/PAPP, as well as our UN partners (UN-Women, UNFPA, UNICEF, WHO and WFP) for their generous support to fund the implementation of this survey and the printing of this </w:t>
      </w:r>
      <w:r w:rsidR="00040385">
        <w:rPr>
          <w:color w:val="000000"/>
        </w:rPr>
        <w:t>Study</w:t>
      </w:r>
      <w:r w:rsidRPr="00C850B5">
        <w:rPr>
          <w:color w:val="000000"/>
        </w:rPr>
        <w:t xml:space="preserve">. </w:t>
      </w:r>
    </w:p>
    <w:p w:rsidR="00EE44CD" w:rsidRPr="00C850B5" w:rsidRDefault="00EE44CD" w:rsidP="00EE44CD">
      <w:pPr>
        <w:pStyle w:val="NormalWeb"/>
        <w:shd w:val="clear" w:color="auto" w:fill="FFFFFF"/>
        <w:spacing w:before="0" w:beforeAutospacing="0" w:after="0" w:afterAutospacing="0"/>
        <w:jc w:val="mediumKashida"/>
        <w:rPr>
          <w:color w:val="000000"/>
        </w:rPr>
      </w:pPr>
    </w:p>
    <w:p w:rsidR="004744EF" w:rsidRPr="00232765" w:rsidRDefault="00EE44CD" w:rsidP="00EE44CD">
      <w:pPr>
        <w:pStyle w:val="NormalWeb"/>
        <w:shd w:val="clear" w:color="auto" w:fill="FFFFFF"/>
        <w:spacing w:before="0" w:beforeAutospacing="0" w:after="0" w:afterAutospacing="0"/>
        <w:jc w:val="mediumKashida"/>
        <w:rPr>
          <w:color w:val="212121"/>
        </w:rPr>
      </w:pPr>
      <w:r w:rsidRPr="00C850B5">
        <w:rPr>
          <w:color w:val="000000"/>
        </w:rPr>
        <w:t>It is worth mentioning that the contents of this report are the sole responsibility of PCBS.</w:t>
      </w: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rtl/>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2A1663" w:rsidRPr="00232765" w:rsidRDefault="002A1663" w:rsidP="00ED1836">
      <w:pPr>
        <w:bidi w:val="0"/>
        <w:jc w:val="center"/>
        <w:rPr>
          <w:rFonts w:cs="Times New Roman"/>
          <w:lang w:eastAsia="en-US"/>
        </w:rPr>
      </w:pPr>
    </w:p>
    <w:p w:rsidR="0070238D" w:rsidRDefault="0070238D" w:rsidP="00ED1836">
      <w:pPr>
        <w:bidi w:val="0"/>
        <w:jc w:val="center"/>
        <w:rPr>
          <w:rFonts w:cs="Times New Roman"/>
          <w:b/>
          <w:bCs/>
          <w:sz w:val="28"/>
          <w:szCs w:val="28"/>
          <w:lang w:eastAsia="en-US"/>
        </w:rPr>
      </w:pPr>
    </w:p>
    <w:p w:rsidR="0070238D" w:rsidRDefault="0070238D">
      <w:pPr>
        <w:autoSpaceDE/>
        <w:autoSpaceDN/>
        <w:bidi w:val="0"/>
        <w:rPr>
          <w:rFonts w:cs="Times New Roman"/>
          <w:b/>
          <w:bCs/>
          <w:sz w:val="28"/>
          <w:szCs w:val="28"/>
          <w:lang w:eastAsia="en-US"/>
        </w:rPr>
      </w:pPr>
      <w:r>
        <w:rPr>
          <w:rFonts w:cs="Times New Roman"/>
          <w:b/>
          <w:bCs/>
          <w:sz w:val="28"/>
          <w:szCs w:val="28"/>
          <w:lang w:eastAsia="en-US"/>
        </w:rPr>
        <w:br w:type="page"/>
      </w:r>
    </w:p>
    <w:p w:rsidR="002A1663" w:rsidRPr="00232765" w:rsidRDefault="002A1663" w:rsidP="0070238D">
      <w:pPr>
        <w:bidi w:val="0"/>
        <w:jc w:val="center"/>
        <w:rPr>
          <w:rFonts w:cs="Times New Roman"/>
          <w:b/>
          <w:bCs/>
          <w:sz w:val="28"/>
          <w:szCs w:val="28"/>
          <w:lang w:eastAsia="en-US"/>
        </w:rPr>
      </w:pPr>
      <w:r w:rsidRPr="00232765">
        <w:rPr>
          <w:rFonts w:cs="Times New Roman"/>
          <w:b/>
          <w:bCs/>
          <w:sz w:val="28"/>
          <w:szCs w:val="28"/>
          <w:lang w:eastAsia="en-US"/>
        </w:rPr>
        <w:lastRenderedPageBreak/>
        <w:t>Work Team</w:t>
      </w:r>
    </w:p>
    <w:p w:rsidR="002A1663" w:rsidRPr="00232765" w:rsidRDefault="002A1663" w:rsidP="00ED1836">
      <w:pPr>
        <w:tabs>
          <w:tab w:val="left" w:pos="3960"/>
        </w:tabs>
        <w:bidi w:val="0"/>
        <w:jc w:val="both"/>
        <w:rPr>
          <w:rFonts w:cs="Times New Roman"/>
          <w:b/>
          <w:bCs/>
          <w:sz w:val="24"/>
          <w:szCs w:val="24"/>
          <w:lang w:eastAsia="en-US"/>
        </w:rPr>
      </w:pPr>
      <w:r w:rsidRPr="00232765">
        <w:rPr>
          <w:rFonts w:cs="Times New Roman"/>
          <w:b/>
          <w:bCs/>
          <w:sz w:val="28"/>
          <w:szCs w:val="28"/>
          <w:lang w:eastAsia="en-US"/>
        </w:rPr>
        <w:tab/>
        <w:t xml:space="preserve"> </w:t>
      </w:r>
    </w:p>
    <w:p w:rsidR="002A1663" w:rsidRPr="00232765" w:rsidRDefault="002A1663" w:rsidP="00ED1836">
      <w:pPr>
        <w:numPr>
          <w:ilvl w:val="0"/>
          <w:numId w:val="2"/>
        </w:numPr>
        <w:tabs>
          <w:tab w:val="clear" w:pos="1004"/>
        </w:tabs>
        <w:bidi w:val="0"/>
        <w:ind w:left="709" w:right="0" w:hanging="425"/>
        <w:jc w:val="both"/>
        <w:rPr>
          <w:rFonts w:cs="Times New Roman"/>
          <w:b/>
          <w:bCs/>
          <w:sz w:val="24"/>
          <w:szCs w:val="24"/>
          <w:lang w:eastAsia="en-US"/>
        </w:rPr>
      </w:pPr>
      <w:r w:rsidRPr="00232765">
        <w:rPr>
          <w:rFonts w:cs="Times New Roman"/>
          <w:b/>
          <w:bCs/>
          <w:sz w:val="24"/>
          <w:szCs w:val="24"/>
          <w:lang w:eastAsia="en-US"/>
        </w:rPr>
        <w:t>Technical Committee</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Maen Salhab                        Head of Committee</w:t>
      </w:r>
    </w:p>
    <w:p w:rsidR="00F772D6" w:rsidRPr="00232765" w:rsidRDefault="00F772D6" w:rsidP="00ED1836">
      <w:pPr>
        <w:bidi w:val="0"/>
        <w:ind w:left="709"/>
        <w:rPr>
          <w:rFonts w:cs="Times New Roman"/>
          <w:sz w:val="24"/>
          <w:szCs w:val="24"/>
          <w:rtl/>
          <w:lang w:eastAsia="en-US"/>
        </w:rPr>
      </w:pPr>
      <w:r w:rsidRPr="00232765">
        <w:rPr>
          <w:rFonts w:cs="Times New Roman"/>
          <w:sz w:val="24"/>
          <w:szCs w:val="24"/>
          <w:lang w:eastAsia="en-US"/>
        </w:rPr>
        <w:t xml:space="preserve">Hatem Qararyeh </w:t>
      </w:r>
    </w:p>
    <w:p w:rsidR="00F772D6" w:rsidRPr="00232765" w:rsidRDefault="00F772D6" w:rsidP="00ED1836">
      <w:pPr>
        <w:bidi w:val="0"/>
        <w:ind w:left="709"/>
        <w:rPr>
          <w:rFonts w:cs="Times New Roman"/>
          <w:sz w:val="24"/>
          <w:szCs w:val="24"/>
          <w:rtl/>
          <w:lang w:eastAsia="en-US"/>
        </w:rPr>
      </w:pPr>
      <w:r w:rsidRPr="00232765">
        <w:rPr>
          <w:rFonts w:cs="Times New Roman"/>
          <w:sz w:val="24"/>
          <w:szCs w:val="24"/>
          <w:lang w:eastAsia="en-US"/>
        </w:rPr>
        <w:t>Nehaya Odeh</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Mohammad Shaheen</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 xml:space="preserve">Rabah Al-Jamal </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Nafi' Zahran</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 xml:space="preserve">Atallah Esaied </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 xml:space="preserve">Wafa Mekhemer </w:t>
      </w:r>
    </w:p>
    <w:p w:rsidR="002A1663" w:rsidRDefault="002A1663" w:rsidP="00ED1836">
      <w:pPr>
        <w:bidi w:val="0"/>
        <w:ind w:left="709"/>
        <w:jc w:val="both"/>
        <w:rPr>
          <w:rFonts w:cs="Times New Roman"/>
          <w:b/>
          <w:bCs/>
          <w:sz w:val="24"/>
          <w:szCs w:val="24"/>
          <w:lang w:eastAsia="en-US"/>
        </w:rPr>
      </w:pPr>
    </w:p>
    <w:p w:rsidR="007C4D02" w:rsidRPr="00232765" w:rsidRDefault="007C4D02" w:rsidP="000A6C98">
      <w:pPr>
        <w:numPr>
          <w:ilvl w:val="0"/>
          <w:numId w:val="3"/>
        </w:numPr>
        <w:tabs>
          <w:tab w:val="clear" w:pos="1004"/>
        </w:tabs>
        <w:bidi w:val="0"/>
        <w:ind w:left="709" w:right="0" w:hanging="425"/>
        <w:jc w:val="both"/>
        <w:rPr>
          <w:rFonts w:cs="Times New Roman"/>
          <w:b/>
          <w:bCs/>
          <w:sz w:val="24"/>
          <w:szCs w:val="24"/>
          <w:lang w:eastAsia="en-US"/>
        </w:rPr>
      </w:pPr>
      <w:r>
        <w:rPr>
          <w:rFonts w:cs="Times New Roman"/>
          <w:b/>
          <w:bCs/>
          <w:sz w:val="24"/>
          <w:szCs w:val="24"/>
          <w:lang w:eastAsia="en-US"/>
        </w:rPr>
        <w:t>Fundra</w:t>
      </w:r>
      <w:r w:rsidR="000A6C98">
        <w:rPr>
          <w:rFonts w:cs="Times New Roman"/>
          <w:b/>
          <w:bCs/>
          <w:sz w:val="24"/>
          <w:szCs w:val="24"/>
          <w:lang w:eastAsia="en-US"/>
        </w:rPr>
        <w:t>i</w:t>
      </w:r>
      <w:r>
        <w:rPr>
          <w:rFonts w:cs="Times New Roman"/>
          <w:b/>
          <w:bCs/>
          <w:sz w:val="24"/>
          <w:szCs w:val="24"/>
          <w:lang w:eastAsia="en-US"/>
        </w:rPr>
        <w:t>sing</w:t>
      </w:r>
    </w:p>
    <w:p w:rsidR="000A6C98" w:rsidRDefault="000A6C98" w:rsidP="007C4D02">
      <w:pPr>
        <w:bidi w:val="0"/>
        <w:ind w:left="709"/>
        <w:rPr>
          <w:rFonts w:cs="Times New Roman"/>
          <w:sz w:val="24"/>
          <w:szCs w:val="24"/>
          <w:lang w:eastAsia="en-US"/>
        </w:rPr>
      </w:pPr>
      <w:r w:rsidRPr="000A6C98">
        <w:rPr>
          <w:rFonts w:cs="Times New Roman"/>
          <w:sz w:val="24"/>
          <w:szCs w:val="24"/>
          <w:lang w:eastAsia="en-US"/>
        </w:rPr>
        <w:t xml:space="preserve">Rana Khouli  </w:t>
      </w:r>
    </w:p>
    <w:p w:rsidR="000A6C98" w:rsidRDefault="000A6C98" w:rsidP="007C4D02">
      <w:pPr>
        <w:bidi w:val="0"/>
        <w:ind w:left="709"/>
        <w:rPr>
          <w:rFonts w:cs="Times New Roman"/>
          <w:sz w:val="24"/>
          <w:szCs w:val="24"/>
          <w:lang w:eastAsia="en-US"/>
        </w:rPr>
      </w:pPr>
      <w:r w:rsidRPr="000A6C98">
        <w:rPr>
          <w:rFonts w:cs="Times New Roman"/>
          <w:sz w:val="24"/>
          <w:szCs w:val="24"/>
          <w:lang w:eastAsia="en-US"/>
        </w:rPr>
        <w:t xml:space="preserve">Dima Masad  </w:t>
      </w:r>
    </w:p>
    <w:p w:rsidR="007C4D02" w:rsidRDefault="000A6C98" w:rsidP="007C4D02">
      <w:pPr>
        <w:bidi w:val="0"/>
        <w:ind w:left="709"/>
        <w:jc w:val="both"/>
        <w:rPr>
          <w:rFonts w:cs="Times New Roman"/>
          <w:b/>
          <w:bCs/>
          <w:sz w:val="24"/>
          <w:szCs w:val="24"/>
          <w:lang w:eastAsia="en-US"/>
        </w:rPr>
      </w:pPr>
      <w:r w:rsidRPr="000A6C98">
        <w:rPr>
          <w:rFonts w:cs="Times New Roman"/>
          <w:sz w:val="24"/>
          <w:szCs w:val="24"/>
          <w:lang w:eastAsia="en-US"/>
        </w:rPr>
        <w:t>Haleema Saeed</w:t>
      </w:r>
    </w:p>
    <w:p w:rsidR="000A6C98" w:rsidRPr="00232765" w:rsidRDefault="000A6C98" w:rsidP="000A6C98">
      <w:pPr>
        <w:bidi w:val="0"/>
        <w:ind w:left="709"/>
        <w:jc w:val="both"/>
        <w:rPr>
          <w:rFonts w:cs="Times New Roman"/>
          <w:b/>
          <w:bCs/>
          <w:sz w:val="24"/>
          <w:szCs w:val="24"/>
          <w:lang w:eastAsia="en-US"/>
        </w:rPr>
      </w:pPr>
    </w:p>
    <w:p w:rsidR="002A1663" w:rsidRPr="00232765" w:rsidRDefault="002A1663" w:rsidP="00ED1836">
      <w:pPr>
        <w:numPr>
          <w:ilvl w:val="0"/>
          <w:numId w:val="3"/>
        </w:numPr>
        <w:tabs>
          <w:tab w:val="clear" w:pos="1004"/>
        </w:tabs>
        <w:bidi w:val="0"/>
        <w:ind w:left="709" w:right="0" w:hanging="425"/>
        <w:jc w:val="both"/>
        <w:rPr>
          <w:rFonts w:cs="Times New Roman"/>
          <w:b/>
          <w:bCs/>
          <w:sz w:val="24"/>
          <w:szCs w:val="24"/>
          <w:lang w:eastAsia="en-US"/>
        </w:rPr>
      </w:pPr>
      <w:r w:rsidRPr="00232765">
        <w:rPr>
          <w:rFonts w:cs="Times New Roman"/>
          <w:b/>
          <w:bCs/>
          <w:sz w:val="24"/>
          <w:szCs w:val="24"/>
          <w:lang w:eastAsia="en-US"/>
        </w:rPr>
        <w:t>Report Preparation</w:t>
      </w:r>
    </w:p>
    <w:p w:rsidR="00F772D6" w:rsidRPr="00232765" w:rsidRDefault="00F772D6" w:rsidP="00ED1836">
      <w:pPr>
        <w:bidi w:val="0"/>
        <w:ind w:left="709"/>
        <w:rPr>
          <w:rFonts w:cs="Times New Roman"/>
          <w:sz w:val="24"/>
          <w:szCs w:val="24"/>
          <w:lang w:eastAsia="en-US"/>
        </w:rPr>
      </w:pPr>
      <w:r w:rsidRPr="00232765">
        <w:rPr>
          <w:rFonts w:cs="Times New Roman"/>
          <w:sz w:val="24"/>
          <w:szCs w:val="24"/>
          <w:lang w:eastAsia="en-US"/>
        </w:rPr>
        <w:t xml:space="preserve">Maen Salhab                        </w:t>
      </w:r>
    </w:p>
    <w:p w:rsidR="00F772D6" w:rsidRPr="00232765" w:rsidRDefault="00F772D6" w:rsidP="00ED1836">
      <w:pPr>
        <w:bidi w:val="0"/>
        <w:ind w:left="709"/>
        <w:rPr>
          <w:rFonts w:cs="Times New Roman"/>
          <w:sz w:val="24"/>
          <w:szCs w:val="24"/>
          <w:rtl/>
          <w:lang w:eastAsia="en-US"/>
        </w:rPr>
      </w:pPr>
      <w:r w:rsidRPr="00232765">
        <w:rPr>
          <w:rFonts w:cs="Times New Roman"/>
          <w:sz w:val="24"/>
          <w:szCs w:val="24"/>
          <w:lang w:eastAsia="en-US"/>
        </w:rPr>
        <w:t xml:space="preserve">Hatem Qararyeh </w:t>
      </w:r>
    </w:p>
    <w:p w:rsidR="00F772D6" w:rsidRPr="00232765" w:rsidRDefault="00F772D6" w:rsidP="00ED1836">
      <w:pPr>
        <w:bidi w:val="0"/>
        <w:ind w:left="709"/>
        <w:rPr>
          <w:rFonts w:cs="Times New Roman"/>
          <w:sz w:val="24"/>
          <w:szCs w:val="24"/>
          <w:rtl/>
          <w:lang w:eastAsia="en-US"/>
        </w:rPr>
      </w:pPr>
      <w:r w:rsidRPr="00232765">
        <w:rPr>
          <w:rFonts w:cs="Times New Roman"/>
          <w:sz w:val="24"/>
          <w:szCs w:val="24"/>
          <w:lang w:eastAsia="en-US"/>
        </w:rPr>
        <w:t>Nehaya Odeh</w:t>
      </w:r>
    </w:p>
    <w:p w:rsidR="004F2C75" w:rsidRPr="00232765" w:rsidRDefault="00F772D6" w:rsidP="00ED1836">
      <w:pPr>
        <w:bidi w:val="0"/>
        <w:ind w:left="709"/>
        <w:rPr>
          <w:rFonts w:cs="Times New Roman"/>
          <w:sz w:val="24"/>
          <w:szCs w:val="24"/>
          <w:lang w:eastAsia="en-US"/>
        </w:rPr>
      </w:pPr>
      <w:r w:rsidRPr="00232765">
        <w:rPr>
          <w:rFonts w:cs="Times New Roman"/>
          <w:sz w:val="24"/>
          <w:szCs w:val="24"/>
          <w:lang w:eastAsia="en-US"/>
        </w:rPr>
        <w:t>Mohammad Shaheen</w:t>
      </w:r>
    </w:p>
    <w:p w:rsidR="004F2C75" w:rsidRPr="00232765" w:rsidRDefault="004F2C75" w:rsidP="00ED1836">
      <w:pPr>
        <w:bidi w:val="0"/>
        <w:ind w:left="709"/>
        <w:rPr>
          <w:rFonts w:cs="Times New Roman"/>
          <w:sz w:val="24"/>
          <w:szCs w:val="24"/>
          <w:lang w:eastAsia="en-US"/>
        </w:rPr>
      </w:pPr>
      <w:r w:rsidRPr="00232765">
        <w:rPr>
          <w:rFonts w:cs="Times New Roman"/>
          <w:sz w:val="24"/>
          <w:szCs w:val="24"/>
          <w:lang w:eastAsia="en-US"/>
        </w:rPr>
        <w:t xml:space="preserve">Rabah Al-Jamal </w:t>
      </w:r>
    </w:p>
    <w:p w:rsidR="00F772D6" w:rsidRPr="00232765" w:rsidRDefault="00F772D6" w:rsidP="00ED1836">
      <w:pPr>
        <w:bidi w:val="0"/>
        <w:ind w:left="709"/>
        <w:rPr>
          <w:rFonts w:cs="Times New Roman"/>
          <w:sz w:val="24"/>
          <w:szCs w:val="24"/>
          <w:rtl/>
          <w:lang w:eastAsia="en-US"/>
        </w:rPr>
      </w:pPr>
      <w:r w:rsidRPr="00232765">
        <w:rPr>
          <w:rFonts w:cs="Times New Roman"/>
          <w:sz w:val="24"/>
          <w:szCs w:val="24"/>
          <w:lang w:eastAsia="en-US"/>
        </w:rPr>
        <w:t xml:space="preserve"> </w:t>
      </w:r>
    </w:p>
    <w:p w:rsidR="004F2C75" w:rsidRPr="00232765" w:rsidRDefault="004F2C75" w:rsidP="00ED1836">
      <w:pPr>
        <w:numPr>
          <w:ilvl w:val="0"/>
          <w:numId w:val="3"/>
        </w:numPr>
        <w:tabs>
          <w:tab w:val="clear" w:pos="1004"/>
        </w:tabs>
        <w:bidi w:val="0"/>
        <w:ind w:left="709" w:right="0" w:hanging="425"/>
        <w:jc w:val="both"/>
        <w:rPr>
          <w:rFonts w:cs="Times New Roman"/>
          <w:b/>
          <w:bCs/>
          <w:sz w:val="24"/>
          <w:szCs w:val="24"/>
          <w:rtl/>
          <w:lang w:eastAsia="en-US"/>
        </w:rPr>
      </w:pPr>
      <w:r w:rsidRPr="00232765">
        <w:rPr>
          <w:rFonts w:cs="Times New Roman"/>
          <w:b/>
          <w:bCs/>
          <w:sz w:val="24"/>
          <w:szCs w:val="24"/>
          <w:lang w:eastAsia="en-US"/>
        </w:rPr>
        <w:t>Maps Design</w:t>
      </w:r>
    </w:p>
    <w:p w:rsidR="004F2C75" w:rsidRPr="00232765" w:rsidRDefault="004F2C75" w:rsidP="00ED1836">
      <w:pPr>
        <w:bidi w:val="0"/>
        <w:ind w:left="709"/>
        <w:rPr>
          <w:rFonts w:cs="Times New Roman"/>
          <w:sz w:val="24"/>
          <w:szCs w:val="24"/>
          <w:rtl/>
          <w:lang w:eastAsia="en-US"/>
        </w:rPr>
      </w:pPr>
      <w:r w:rsidRPr="00232765">
        <w:rPr>
          <w:rFonts w:cs="Times New Roman"/>
          <w:sz w:val="24"/>
          <w:szCs w:val="24"/>
          <w:lang w:eastAsia="en-US"/>
        </w:rPr>
        <w:t xml:space="preserve">Imtethal Shuaibi </w:t>
      </w:r>
    </w:p>
    <w:p w:rsidR="004F2C75" w:rsidRPr="00232765" w:rsidRDefault="004F2C75" w:rsidP="00ED1836">
      <w:pPr>
        <w:bidi w:val="0"/>
        <w:ind w:left="709"/>
        <w:rPr>
          <w:rFonts w:cs="Times New Roman"/>
          <w:sz w:val="24"/>
          <w:szCs w:val="24"/>
          <w:lang w:eastAsia="en-US"/>
        </w:rPr>
      </w:pPr>
      <w:r w:rsidRPr="00232765">
        <w:rPr>
          <w:rFonts w:cs="Times New Roman"/>
          <w:sz w:val="24"/>
          <w:szCs w:val="24"/>
          <w:lang w:eastAsia="en-US"/>
        </w:rPr>
        <w:t>Nafir Massad</w:t>
      </w:r>
    </w:p>
    <w:p w:rsidR="004F2C75" w:rsidRPr="00232765" w:rsidRDefault="004F2C75" w:rsidP="00ED1836">
      <w:pPr>
        <w:bidi w:val="0"/>
        <w:ind w:left="709"/>
        <w:rPr>
          <w:rFonts w:cs="Times New Roman"/>
          <w:sz w:val="24"/>
          <w:szCs w:val="24"/>
          <w:lang w:eastAsia="en-US"/>
        </w:rPr>
      </w:pPr>
    </w:p>
    <w:p w:rsidR="007C4D02" w:rsidRPr="00232765" w:rsidRDefault="007C4D02" w:rsidP="007C4D02">
      <w:pPr>
        <w:numPr>
          <w:ilvl w:val="0"/>
          <w:numId w:val="4"/>
        </w:numPr>
        <w:tabs>
          <w:tab w:val="clear" w:pos="1004"/>
        </w:tabs>
        <w:bidi w:val="0"/>
        <w:ind w:left="709" w:right="0" w:hanging="425"/>
        <w:rPr>
          <w:rFonts w:cs="Times New Roman"/>
          <w:b/>
          <w:bCs/>
          <w:sz w:val="24"/>
          <w:szCs w:val="24"/>
          <w:lang w:eastAsia="en-US"/>
        </w:rPr>
      </w:pPr>
      <w:r w:rsidRPr="00232765">
        <w:rPr>
          <w:rFonts w:cs="Times New Roman"/>
          <w:b/>
          <w:bCs/>
          <w:sz w:val="24"/>
          <w:szCs w:val="24"/>
          <w:lang w:eastAsia="en-US"/>
        </w:rPr>
        <w:t>Dissemination Standards</w:t>
      </w:r>
    </w:p>
    <w:p w:rsidR="007C4D02" w:rsidRPr="00232765" w:rsidRDefault="007C4D02" w:rsidP="007C4D02">
      <w:pPr>
        <w:bidi w:val="0"/>
        <w:ind w:left="709"/>
        <w:rPr>
          <w:rFonts w:cs="Times New Roman"/>
          <w:sz w:val="24"/>
          <w:szCs w:val="24"/>
          <w:lang w:eastAsia="en-US"/>
        </w:rPr>
      </w:pPr>
      <w:r w:rsidRPr="00232765">
        <w:rPr>
          <w:rFonts w:cs="Times New Roman"/>
          <w:sz w:val="24"/>
          <w:szCs w:val="24"/>
          <w:lang w:eastAsia="en-US"/>
        </w:rPr>
        <w:t>Hanan Janajreh</w:t>
      </w:r>
    </w:p>
    <w:p w:rsidR="007C4D02" w:rsidRPr="00232765" w:rsidRDefault="007C4D02" w:rsidP="007C4D02">
      <w:pPr>
        <w:bidi w:val="0"/>
        <w:ind w:left="709"/>
        <w:rPr>
          <w:rFonts w:cs="Times New Roman"/>
          <w:b/>
          <w:bCs/>
          <w:sz w:val="24"/>
          <w:szCs w:val="24"/>
          <w:lang w:eastAsia="en-US"/>
        </w:rPr>
      </w:pPr>
    </w:p>
    <w:p w:rsidR="007C4D02" w:rsidRPr="007C4D02" w:rsidRDefault="007C4D02" w:rsidP="007C4D02">
      <w:pPr>
        <w:numPr>
          <w:ilvl w:val="0"/>
          <w:numId w:val="4"/>
        </w:numPr>
        <w:tabs>
          <w:tab w:val="clear" w:pos="1004"/>
        </w:tabs>
        <w:bidi w:val="0"/>
        <w:ind w:left="709" w:right="0" w:hanging="425"/>
        <w:rPr>
          <w:rFonts w:cs="Times New Roman"/>
          <w:b/>
          <w:bCs/>
          <w:sz w:val="24"/>
          <w:szCs w:val="24"/>
          <w:lang w:eastAsia="en-US"/>
        </w:rPr>
      </w:pPr>
      <w:r w:rsidRPr="007C4D02">
        <w:rPr>
          <w:rFonts w:cs="Times New Roman"/>
          <w:b/>
          <w:bCs/>
          <w:sz w:val="24"/>
          <w:szCs w:val="24"/>
          <w:lang w:eastAsia="en-US"/>
        </w:rPr>
        <w:t>Translation and Editing</w:t>
      </w:r>
    </w:p>
    <w:p w:rsidR="007C4D02" w:rsidRDefault="000A6C98" w:rsidP="007C4D02">
      <w:pPr>
        <w:bidi w:val="0"/>
        <w:ind w:left="709"/>
        <w:rPr>
          <w:rFonts w:cs="Times New Roman"/>
          <w:sz w:val="24"/>
          <w:szCs w:val="24"/>
          <w:lang w:eastAsia="en-US"/>
        </w:rPr>
      </w:pPr>
      <w:r w:rsidRPr="000A6C98">
        <w:rPr>
          <w:rFonts w:cs="Times New Roman"/>
          <w:sz w:val="24"/>
          <w:szCs w:val="24"/>
          <w:lang w:eastAsia="en-US"/>
        </w:rPr>
        <w:t>Ikram Nashata</w:t>
      </w:r>
    </w:p>
    <w:p w:rsidR="000A6C98" w:rsidRPr="00232765" w:rsidRDefault="000A6C98" w:rsidP="000A6C98">
      <w:pPr>
        <w:bidi w:val="0"/>
        <w:ind w:left="709"/>
        <w:rPr>
          <w:rFonts w:cs="Times New Roman"/>
          <w:sz w:val="24"/>
          <w:szCs w:val="24"/>
          <w:lang w:eastAsia="en-US"/>
        </w:rPr>
      </w:pPr>
      <w:r w:rsidRPr="000A6C98">
        <w:rPr>
          <w:rFonts w:cs="Times New Roman"/>
          <w:sz w:val="24"/>
          <w:szCs w:val="24"/>
          <w:lang w:eastAsia="en-US"/>
        </w:rPr>
        <w:t>Aladdin Salameh</w:t>
      </w:r>
    </w:p>
    <w:p w:rsidR="007C4D02" w:rsidRPr="00232765" w:rsidRDefault="007C4D02" w:rsidP="007C4D02">
      <w:pPr>
        <w:bidi w:val="0"/>
        <w:ind w:left="709"/>
        <w:rPr>
          <w:rFonts w:cs="Times New Roman"/>
          <w:b/>
          <w:bCs/>
          <w:sz w:val="24"/>
          <w:szCs w:val="24"/>
          <w:lang w:eastAsia="en-US"/>
        </w:rPr>
      </w:pPr>
    </w:p>
    <w:p w:rsidR="002A1663" w:rsidRPr="00232765" w:rsidRDefault="002A1663" w:rsidP="00ED1836">
      <w:pPr>
        <w:numPr>
          <w:ilvl w:val="0"/>
          <w:numId w:val="4"/>
        </w:numPr>
        <w:tabs>
          <w:tab w:val="clear" w:pos="1004"/>
        </w:tabs>
        <w:bidi w:val="0"/>
        <w:ind w:left="709" w:right="0" w:hanging="425"/>
        <w:rPr>
          <w:rFonts w:cs="Times New Roman"/>
          <w:b/>
          <w:bCs/>
          <w:sz w:val="24"/>
          <w:szCs w:val="24"/>
          <w:lang w:eastAsia="en-US"/>
        </w:rPr>
      </w:pPr>
      <w:r w:rsidRPr="00232765">
        <w:rPr>
          <w:rFonts w:cs="Times New Roman"/>
          <w:b/>
          <w:bCs/>
          <w:sz w:val="24"/>
          <w:szCs w:val="24"/>
          <w:lang w:eastAsia="en-US"/>
        </w:rPr>
        <w:t>Preliminary Review</w:t>
      </w:r>
    </w:p>
    <w:p w:rsidR="002A1663" w:rsidRPr="00232765" w:rsidRDefault="004F2C75" w:rsidP="00ED1836">
      <w:pPr>
        <w:bidi w:val="0"/>
        <w:ind w:left="709"/>
        <w:rPr>
          <w:rFonts w:cs="Times New Roman"/>
          <w:sz w:val="24"/>
          <w:szCs w:val="24"/>
          <w:rtl/>
          <w:lang w:eastAsia="en-US"/>
        </w:rPr>
      </w:pPr>
      <w:r w:rsidRPr="00232765">
        <w:rPr>
          <w:rFonts w:cs="Times New Roman"/>
          <w:sz w:val="24"/>
          <w:szCs w:val="24"/>
          <w:lang w:eastAsia="en-US"/>
        </w:rPr>
        <w:t>Omayma Al-Ahmad</w:t>
      </w:r>
    </w:p>
    <w:p w:rsidR="004F2C75" w:rsidRPr="00232765" w:rsidRDefault="004F2C75" w:rsidP="00ED1836">
      <w:pPr>
        <w:bidi w:val="0"/>
        <w:ind w:left="284" w:right="1004"/>
        <w:rPr>
          <w:rFonts w:cs="Times New Roman"/>
          <w:b/>
          <w:bCs/>
          <w:sz w:val="24"/>
          <w:szCs w:val="24"/>
          <w:lang w:eastAsia="en-US"/>
        </w:rPr>
      </w:pPr>
    </w:p>
    <w:p w:rsidR="002A1663" w:rsidRPr="00232765" w:rsidRDefault="002A1663" w:rsidP="00ED1836">
      <w:pPr>
        <w:numPr>
          <w:ilvl w:val="0"/>
          <w:numId w:val="4"/>
        </w:numPr>
        <w:tabs>
          <w:tab w:val="clear" w:pos="1004"/>
        </w:tabs>
        <w:bidi w:val="0"/>
        <w:ind w:left="709" w:right="0" w:hanging="425"/>
        <w:rPr>
          <w:rFonts w:cs="Times New Roman"/>
          <w:b/>
          <w:bCs/>
          <w:sz w:val="24"/>
          <w:szCs w:val="24"/>
          <w:lang w:eastAsia="en-US"/>
        </w:rPr>
      </w:pPr>
      <w:r w:rsidRPr="00232765">
        <w:rPr>
          <w:rFonts w:cs="Times New Roman"/>
          <w:b/>
          <w:bCs/>
          <w:sz w:val="24"/>
          <w:szCs w:val="24"/>
          <w:lang w:eastAsia="en-US"/>
        </w:rPr>
        <w:t xml:space="preserve">Final Review </w:t>
      </w:r>
    </w:p>
    <w:p w:rsidR="002A1663" w:rsidRPr="00232765" w:rsidRDefault="002A1663" w:rsidP="00ED1836">
      <w:pPr>
        <w:bidi w:val="0"/>
        <w:ind w:left="709"/>
        <w:rPr>
          <w:rFonts w:cs="Times New Roman"/>
          <w:sz w:val="24"/>
          <w:szCs w:val="24"/>
          <w:lang w:eastAsia="en-US"/>
        </w:rPr>
      </w:pPr>
      <w:r w:rsidRPr="00232765">
        <w:rPr>
          <w:rFonts w:cs="Times New Roman"/>
          <w:sz w:val="24"/>
          <w:szCs w:val="24"/>
          <w:lang w:eastAsia="en-US"/>
        </w:rPr>
        <w:t>Khaled Abu Khaled</w:t>
      </w:r>
    </w:p>
    <w:p w:rsidR="002A1663" w:rsidRPr="00232765" w:rsidRDefault="002A1663" w:rsidP="00ED1836">
      <w:pPr>
        <w:bidi w:val="0"/>
        <w:ind w:left="709"/>
        <w:rPr>
          <w:sz w:val="24"/>
          <w:szCs w:val="24"/>
        </w:rPr>
      </w:pPr>
      <w:r w:rsidRPr="00232765">
        <w:rPr>
          <w:rFonts w:cs="Times New Roman"/>
          <w:sz w:val="24"/>
          <w:szCs w:val="24"/>
          <w:lang w:eastAsia="en-US"/>
        </w:rPr>
        <w:t>Inaya</w:t>
      </w:r>
      <w:r w:rsidRPr="00232765">
        <w:rPr>
          <w:sz w:val="24"/>
          <w:szCs w:val="24"/>
        </w:rPr>
        <w:t xml:space="preserve"> Zidan</w:t>
      </w:r>
    </w:p>
    <w:p w:rsidR="002A1663" w:rsidRPr="00232765" w:rsidRDefault="002A1663" w:rsidP="00ED1836">
      <w:pPr>
        <w:bidi w:val="0"/>
        <w:ind w:left="709" w:right="1004"/>
        <w:rPr>
          <w:rFonts w:cs="Times New Roman"/>
          <w:b/>
          <w:bCs/>
          <w:sz w:val="24"/>
          <w:szCs w:val="24"/>
          <w:lang w:eastAsia="en-US"/>
        </w:rPr>
      </w:pPr>
    </w:p>
    <w:p w:rsidR="002A1663" w:rsidRPr="00232765" w:rsidRDefault="002A1663" w:rsidP="00ED1836">
      <w:pPr>
        <w:numPr>
          <w:ilvl w:val="0"/>
          <w:numId w:val="4"/>
        </w:numPr>
        <w:tabs>
          <w:tab w:val="clear" w:pos="1004"/>
        </w:tabs>
        <w:bidi w:val="0"/>
        <w:ind w:left="709" w:right="0" w:hanging="425"/>
        <w:rPr>
          <w:rFonts w:cs="Times New Roman"/>
          <w:b/>
          <w:bCs/>
          <w:sz w:val="24"/>
          <w:szCs w:val="24"/>
          <w:lang w:eastAsia="en-US"/>
        </w:rPr>
      </w:pPr>
      <w:r w:rsidRPr="00232765">
        <w:rPr>
          <w:rFonts w:cs="Times New Roman"/>
          <w:b/>
          <w:bCs/>
          <w:sz w:val="24"/>
          <w:szCs w:val="24"/>
          <w:lang w:eastAsia="en-US"/>
        </w:rPr>
        <w:t>Overall Supervision</w:t>
      </w:r>
    </w:p>
    <w:p w:rsidR="002A1663" w:rsidRPr="00232765" w:rsidRDefault="002A1663" w:rsidP="00ED1836">
      <w:pPr>
        <w:bidi w:val="0"/>
        <w:rPr>
          <w:rFonts w:cs="Times New Roman"/>
          <w:sz w:val="24"/>
          <w:szCs w:val="24"/>
          <w:lang w:eastAsia="en-US"/>
        </w:rPr>
      </w:pPr>
      <w:r w:rsidRPr="00232765">
        <w:rPr>
          <w:sz w:val="24"/>
          <w:szCs w:val="24"/>
        </w:rPr>
        <w:t xml:space="preserve">            Dr. Ola Awad                                     President of PCBS</w:t>
      </w:r>
    </w:p>
    <w:p w:rsidR="002A1663" w:rsidRPr="00232765" w:rsidRDefault="002A1663" w:rsidP="00ED1836">
      <w:pPr>
        <w:bidi w:val="0"/>
        <w:spacing w:before="40"/>
        <w:ind w:right="-1"/>
        <w:jc w:val="center"/>
        <w:rPr>
          <w:rFonts w:cs="Times New Roman"/>
          <w:b/>
          <w:bCs/>
          <w:sz w:val="28"/>
          <w:szCs w:val="28"/>
          <w:lang w:eastAsia="en-US"/>
        </w:rPr>
      </w:pPr>
      <w:r w:rsidRPr="00232765">
        <w:rPr>
          <w:rFonts w:cs="Times New Roman"/>
          <w:b/>
          <w:bCs/>
          <w:sz w:val="28"/>
          <w:szCs w:val="28"/>
          <w:lang w:eastAsia="en-US"/>
        </w:rPr>
        <w:br w:type="page"/>
      </w:r>
      <w:r w:rsidRPr="00232765">
        <w:rPr>
          <w:rFonts w:cs="Times New Roman"/>
          <w:b/>
          <w:bCs/>
          <w:sz w:val="28"/>
          <w:szCs w:val="28"/>
          <w:lang w:eastAsia="en-US"/>
        </w:rPr>
        <w:lastRenderedPageBreak/>
        <w:br w:type="page"/>
      </w:r>
    </w:p>
    <w:p w:rsidR="002A1663" w:rsidRPr="00232765" w:rsidRDefault="002A1663" w:rsidP="00ED1836">
      <w:pPr>
        <w:bidi w:val="0"/>
        <w:jc w:val="center"/>
        <w:rPr>
          <w:rFonts w:cs="Times New Roman"/>
          <w:b/>
          <w:bCs/>
          <w:sz w:val="28"/>
          <w:szCs w:val="28"/>
          <w:lang w:eastAsia="en-US"/>
        </w:rPr>
      </w:pPr>
      <w:r w:rsidRPr="00232765">
        <w:rPr>
          <w:rFonts w:cs="Times New Roman"/>
          <w:b/>
          <w:bCs/>
          <w:sz w:val="28"/>
          <w:szCs w:val="28"/>
          <w:lang w:eastAsia="en-US"/>
        </w:rPr>
        <w:lastRenderedPageBreak/>
        <w:t>Table of Contents</w:t>
      </w:r>
    </w:p>
    <w:tbl>
      <w:tblPr>
        <w:tblW w:w="0" w:type="auto"/>
        <w:jc w:val="center"/>
        <w:tblLook w:val="0000" w:firstRow="0" w:lastRow="0" w:firstColumn="0" w:lastColumn="0" w:noHBand="0" w:noVBand="0"/>
      </w:tblPr>
      <w:tblGrid>
        <w:gridCol w:w="1981"/>
        <w:gridCol w:w="5788"/>
        <w:gridCol w:w="1301"/>
      </w:tblGrid>
      <w:tr w:rsidR="008B1FBA" w:rsidRPr="00232765" w:rsidTr="008B1FBA">
        <w:trPr>
          <w:trHeight w:val="340"/>
          <w:jc w:val="center"/>
        </w:trPr>
        <w:tc>
          <w:tcPr>
            <w:tcW w:w="1981" w:type="dxa"/>
            <w:vAlign w:val="center"/>
          </w:tcPr>
          <w:p w:rsidR="008B1FBA" w:rsidRPr="00232765" w:rsidRDefault="008B1FBA" w:rsidP="00ED1836">
            <w:pPr>
              <w:pStyle w:val="Heading8"/>
              <w:jc w:val="left"/>
            </w:pPr>
            <w:r w:rsidRPr="00232765">
              <w:t>Subject</w:t>
            </w:r>
          </w:p>
          <w:p w:rsidR="008B1FBA" w:rsidRPr="00232765" w:rsidRDefault="008B1FBA" w:rsidP="00ED1836">
            <w:pPr>
              <w:bidi w:val="0"/>
              <w:rPr>
                <w:sz w:val="8"/>
                <w:szCs w:val="8"/>
              </w:rPr>
            </w:pPr>
          </w:p>
        </w:tc>
        <w:tc>
          <w:tcPr>
            <w:tcW w:w="5788" w:type="dxa"/>
            <w:vAlign w:val="center"/>
          </w:tcPr>
          <w:p w:rsidR="008B1FBA" w:rsidRPr="00232765" w:rsidRDefault="008B1FBA" w:rsidP="00ED1836">
            <w:pPr>
              <w:bidi w:val="0"/>
              <w:ind w:right="1133"/>
              <w:jc w:val="center"/>
              <w:rPr>
                <w:b/>
                <w:bCs/>
                <w:sz w:val="28"/>
              </w:rPr>
            </w:pPr>
          </w:p>
        </w:tc>
        <w:tc>
          <w:tcPr>
            <w:tcW w:w="1301" w:type="dxa"/>
            <w:vAlign w:val="center"/>
          </w:tcPr>
          <w:p w:rsidR="008B1FBA" w:rsidRPr="00232765" w:rsidRDefault="008B1FBA" w:rsidP="00ED1836">
            <w:pPr>
              <w:bidi w:val="0"/>
              <w:jc w:val="center"/>
              <w:rPr>
                <w:b/>
                <w:bCs/>
                <w:sz w:val="24"/>
              </w:rPr>
            </w:pPr>
            <w:r w:rsidRPr="00232765">
              <w:rPr>
                <w:b/>
                <w:bCs/>
                <w:sz w:val="24"/>
              </w:rPr>
              <w:t>Page</w:t>
            </w:r>
          </w:p>
        </w:tc>
      </w:tr>
      <w:tr w:rsidR="0034399B" w:rsidRPr="00232765" w:rsidTr="006422A0">
        <w:trPr>
          <w:trHeight w:val="340"/>
          <w:jc w:val="center"/>
        </w:trPr>
        <w:tc>
          <w:tcPr>
            <w:tcW w:w="1981" w:type="dxa"/>
            <w:vAlign w:val="center"/>
          </w:tcPr>
          <w:p w:rsidR="0034399B" w:rsidRPr="00232765" w:rsidRDefault="0034399B" w:rsidP="006422A0">
            <w:pPr>
              <w:bidi w:val="0"/>
              <w:ind w:right="-108"/>
              <w:rPr>
                <w:sz w:val="24"/>
                <w:szCs w:val="24"/>
                <w:u w:val="single"/>
              </w:rPr>
            </w:pPr>
          </w:p>
        </w:tc>
        <w:tc>
          <w:tcPr>
            <w:tcW w:w="5788" w:type="dxa"/>
            <w:vAlign w:val="center"/>
          </w:tcPr>
          <w:p w:rsidR="0034399B" w:rsidRPr="00232765" w:rsidRDefault="0034399B" w:rsidP="006422A0">
            <w:pPr>
              <w:bidi w:val="0"/>
              <w:jc w:val="lowKashida"/>
              <w:rPr>
                <w:b/>
                <w:bCs/>
                <w:sz w:val="24"/>
                <w:szCs w:val="24"/>
              </w:rPr>
            </w:pPr>
            <w:r w:rsidRPr="0034399B">
              <w:rPr>
                <w:b/>
                <w:bCs/>
                <w:sz w:val="24"/>
                <w:szCs w:val="24"/>
              </w:rPr>
              <w:t>List of Tables</w:t>
            </w:r>
          </w:p>
        </w:tc>
        <w:tc>
          <w:tcPr>
            <w:tcW w:w="1301" w:type="dxa"/>
            <w:vAlign w:val="center"/>
          </w:tcPr>
          <w:p w:rsidR="0034399B" w:rsidRPr="00232765" w:rsidRDefault="0034399B" w:rsidP="006422A0">
            <w:pPr>
              <w:bidi w:val="0"/>
              <w:jc w:val="center"/>
              <w:rPr>
                <w:b/>
                <w:bCs/>
                <w:sz w:val="24"/>
                <w:szCs w:val="24"/>
              </w:rPr>
            </w:pPr>
          </w:p>
        </w:tc>
      </w:tr>
      <w:tr w:rsidR="0034399B" w:rsidRPr="00232765" w:rsidTr="006422A0">
        <w:trPr>
          <w:trHeight w:val="80"/>
          <w:jc w:val="center"/>
        </w:trPr>
        <w:tc>
          <w:tcPr>
            <w:tcW w:w="1981" w:type="dxa"/>
            <w:vAlign w:val="center"/>
          </w:tcPr>
          <w:p w:rsidR="0034399B" w:rsidRPr="00232765" w:rsidRDefault="0034399B" w:rsidP="006422A0">
            <w:pPr>
              <w:bidi w:val="0"/>
              <w:ind w:right="-108"/>
              <w:rPr>
                <w:sz w:val="8"/>
                <w:szCs w:val="8"/>
              </w:rPr>
            </w:pPr>
          </w:p>
        </w:tc>
        <w:tc>
          <w:tcPr>
            <w:tcW w:w="5788" w:type="dxa"/>
            <w:vAlign w:val="center"/>
          </w:tcPr>
          <w:p w:rsidR="0034399B" w:rsidRPr="00232765" w:rsidRDefault="0034399B" w:rsidP="006422A0">
            <w:pPr>
              <w:bidi w:val="0"/>
              <w:ind w:left="176"/>
              <w:jc w:val="lowKashida"/>
              <w:rPr>
                <w:sz w:val="8"/>
                <w:szCs w:val="8"/>
              </w:rPr>
            </w:pPr>
          </w:p>
        </w:tc>
        <w:tc>
          <w:tcPr>
            <w:tcW w:w="1301" w:type="dxa"/>
            <w:vAlign w:val="center"/>
          </w:tcPr>
          <w:p w:rsidR="0034399B" w:rsidRPr="00232765" w:rsidRDefault="0034399B" w:rsidP="006422A0">
            <w:pPr>
              <w:bidi w:val="0"/>
              <w:ind w:right="-143"/>
              <w:jc w:val="center"/>
              <w:rPr>
                <w:sz w:val="8"/>
                <w:szCs w:val="8"/>
              </w:rPr>
            </w:pPr>
          </w:p>
        </w:tc>
      </w:tr>
      <w:tr w:rsidR="008B1FBA" w:rsidRPr="00232765" w:rsidTr="008B1FBA">
        <w:trPr>
          <w:trHeight w:val="340"/>
          <w:jc w:val="center"/>
        </w:trPr>
        <w:tc>
          <w:tcPr>
            <w:tcW w:w="1981" w:type="dxa"/>
            <w:vAlign w:val="center"/>
          </w:tcPr>
          <w:p w:rsidR="008B1FBA" w:rsidRPr="00232765" w:rsidRDefault="008B1FBA" w:rsidP="00ED1836">
            <w:pPr>
              <w:bidi w:val="0"/>
              <w:ind w:right="-108"/>
              <w:rPr>
                <w:sz w:val="24"/>
                <w:szCs w:val="24"/>
                <w:u w:val="single"/>
              </w:rPr>
            </w:pPr>
          </w:p>
        </w:tc>
        <w:tc>
          <w:tcPr>
            <w:tcW w:w="5788" w:type="dxa"/>
            <w:vAlign w:val="center"/>
          </w:tcPr>
          <w:p w:rsidR="008B1FBA" w:rsidRPr="00232765" w:rsidRDefault="008B1FBA" w:rsidP="00ED1836">
            <w:pPr>
              <w:bidi w:val="0"/>
              <w:jc w:val="lowKashida"/>
              <w:rPr>
                <w:b/>
                <w:bCs/>
                <w:sz w:val="24"/>
                <w:szCs w:val="24"/>
              </w:rPr>
            </w:pPr>
            <w:r w:rsidRPr="00232765">
              <w:rPr>
                <w:b/>
                <w:bCs/>
                <w:sz w:val="24"/>
                <w:szCs w:val="24"/>
              </w:rPr>
              <w:t>Introduction</w:t>
            </w:r>
          </w:p>
        </w:tc>
        <w:tc>
          <w:tcPr>
            <w:tcW w:w="1301" w:type="dxa"/>
            <w:vAlign w:val="center"/>
          </w:tcPr>
          <w:p w:rsidR="008B1FBA" w:rsidRPr="00232765" w:rsidRDefault="008B1FBA" w:rsidP="00ED1836">
            <w:pPr>
              <w:bidi w:val="0"/>
              <w:jc w:val="center"/>
              <w:rPr>
                <w:b/>
                <w:bCs/>
                <w:sz w:val="24"/>
                <w:szCs w:val="24"/>
              </w:rPr>
            </w:pPr>
          </w:p>
        </w:tc>
      </w:tr>
      <w:tr w:rsidR="008B1FBA" w:rsidRPr="00232765" w:rsidTr="008B1FBA">
        <w:trPr>
          <w:trHeight w:val="80"/>
          <w:jc w:val="center"/>
        </w:trPr>
        <w:tc>
          <w:tcPr>
            <w:tcW w:w="1981" w:type="dxa"/>
            <w:vAlign w:val="center"/>
          </w:tcPr>
          <w:p w:rsidR="008B1FBA" w:rsidRPr="00232765" w:rsidRDefault="008B1FBA" w:rsidP="00ED1836">
            <w:pPr>
              <w:bidi w:val="0"/>
              <w:ind w:right="-108"/>
              <w:rPr>
                <w:sz w:val="8"/>
                <w:szCs w:val="8"/>
              </w:rPr>
            </w:pPr>
          </w:p>
        </w:tc>
        <w:tc>
          <w:tcPr>
            <w:tcW w:w="5788" w:type="dxa"/>
            <w:vAlign w:val="center"/>
          </w:tcPr>
          <w:p w:rsidR="008B1FBA" w:rsidRPr="00232765" w:rsidRDefault="008B1FBA" w:rsidP="00ED1836">
            <w:pPr>
              <w:bidi w:val="0"/>
              <w:ind w:left="176"/>
              <w:jc w:val="lowKashida"/>
              <w:rPr>
                <w:sz w:val="8"/>
                <w:szCs w:val="8"/>
              </w:rPr>
            </w:pPr>
          </w:p>
        </w:tc>
        <w:tc>
          <w:tcPr>
            <w:tcW w:w="1301" w:type="dxa"/>
            <w:vAlign w:val="center"/>
          </w:tcPr>
          <w:p w:rsidR="008B1FBA" w:rsidRPr="00232765" w:rsidRDefault="008B1FBA" w:rsidP="00ED1836">
            <w:pPr>
              <w:bidi w:val="0"/>
              <w:ind w:right="-143"/>
              <w:jc w:val="center"/>
              <w:rPr>
                <w:sz w:val="8"/>
                <w:szCs w:val="8"/>
              </w:rPr>
            </w:pPr>
          </w:p>
        </w:tc>
      </w:tr>
      <w:tr w:rsidR="008B1FBA" w:rsidRPr="00232765" w:rsidTr="008B1FBA">
        <w:trPr>
          <w:trHeight w:val="340"/>
          <w:jc w:val="center"/>
        </w:trPr>
        <w:tc>
          <w:tcPr>
            <w:tcW w:w="1981" w:type="dxa"/>
            <w:vAlign w:val="center"/>
          </w:tcPr>
          <w:p w:rsidR="008B1FBA" w:rsidRPr="00232765" w:rsidRDefault="008B1FBA" w:rsidP="00ED1836">
            <w:pPr>
              <w:bidi w:val="0"/>
              <w:rPr>
                <w:rFonts w:cs="Simplified Arabic"/>
                <w:color w:val="000000"/>
                <w:sz w:val="24"/>
                <w:szCs w:val="24"/>
                <w:rtl/>
              </w:rPr>
            </w:pPr>
            <w:r w:rsidRPr="00232765">
              <w:rPr>
                <w:color w:val="000000"/>
                <w:sz w:val="24"/>
                <w:szCs w:val="24"/>
              </w:rPr>
              <w:t>Chapter One:</w:t>
            </w:r>
          </w:p>
        </w:tc>
        <w:tc>
          <w:tcPr>
            <w:tcW w:w="5788" w:type="dxa"/>
            <w:vAlign w:val="center"/>
          </w:tcPr>
          <w:p w:rsidR="008B1FBA" w:rsidRPr="00232765" w:rsidRDefault="008B1FBA" w:rsidP="00ED1836">
            <w:pPr>
              <w:bidi w:val="0"/>
              <w:rPr>
                <w:rFonts w:cs="Simplified Arabic"/>
                <w:b/>
                <w:bCs/>
                <w:color w:val="000000"/>
                <w:sz w:val="24"/>
                <w:szCs w:val="24"/>
              </w:rPr>
            </w:pPr>
            <w:r w:rsidRPr="00232765">
              <w:rPr>
                <w:rFonts w:cs="Simplified Arabic"/>
                <w:b/>
                <w:bCs/>
                <w:color w:val="000000"/>
                <w:sz w:val="24"/>
                <w:szCs w:val="24"/>
              </w:rPr>
              <w:t>Concepts, Indicators and Classifications</w:t>
            </w:r>
          </w:p>
        </w:tc>
        <w:tc>
          <w:tcPr>
            <w:tcW w:w="1301" w:type="dxa"/>
            <w:vAlign w:val="center"/>
          </w:tcPr>
          <w:p w:rsidR="008B1FBA" w:rsidRPr="00232765" w:rsidRDefault="008B1FBA" w:rsidP="00962572">
            <w:pPr>
              <w:bidi w:val="0"/>
              <w:jc w:val="center"/>
              <w:rPr>
                <w:b/>
                <w:bCs/>
                <w:sz w:val="24"/>
              </w:rPr>
            </w:pPr>
            <w:r w:rsidRPr="00232765">
              <w:rPr>
                <w:b/>
                <w:bCs/>
                <w:sz w:val="24"/>
              </w:rPr>
              <w:t>[</w:t>
            </w:r>
            <w:r w:rsidR="00962572">
              <w:rPr>
                <w:b/>
                <w:bCs/>
                <w:sz w:val="24"/>
              </w:rPr>
              <w:t>17</w:t>
            </w:r>
            <w:r w:rsidRPr="00232765">
              <w:rPr>
                <w:b/>
                <w:bCs/>
                <w:sz w:val="24"/>
              </w:rPr>
              <w:t>]</w:t>
            </w:r>
          </w:p>
        </w:tc>
      </w:tr>
      <w:tr w:rsidR="008B1FBA" w:rsidRPr="00232765" w:rsidTr="008B1FBA">
        <w:trPr>
          <w:trHeight w:val="340"/>
          <w:jc w:val="center"/>
        </w:trPr>
        <w:tc>
          <w:tcPr>
            <w:tcW w:w="1981" w:type="dxa"/>
            <w:vAlign w:val="center"/>
          </w:tcPr>
          <w:p w:rsidR="008B1FBA" w:rsidRPr="00232765" w:rsidRDefault="008B1FBA" w:rsidP="00ED1836">
            <w:pPr>
              <w:bidi w:val="0"/>
              <w:ind w:right="-108"/>
              <w:rPr>
                <w:sz w:val="24"/>
                <w:szCs w:val="24"/>
              </w:rPr>
            </w:pPr>
            <w:r w:rsidRPr="00232765">
              <w:rPr>
                <w:sz w:val="24"/>
              </w:rPr>
              <w:t>Chapter Two:</w:t>
            </w:r>
          </w:p>
        </w:tc>
        <w:tc>
          <w:tcPr>
            <w:tcW w:w="5788" w:type="dxa"/>
            <w:vAlign w:val="center"/>
          </w:tcPr>
          <w:p w:rsidR="008B1FBA" w:rsidRPr="00232765" w:rsidRDefault="008B1FBA" w:rsidP="00ED1836">
            <w:pPr>
              <w:bidi w:val="0"/>
              <w:jc w:val="lowKashida"/>
              <w:rPr>
                <w:sz w:val="24"/>
              </w:rPr>
            </w:pPr>
            <w:r w:rsidRPr="00232765">
              <w:rPr>
                <w:b/>
                <w:bCs/>
                <w:sz w:val="24"/>
              </w:rPr>
              <w:t>Main Findings</w:t>
            </w:r>
          </w:p>
        </w:tc>
        <w:tc>
          <w:tcPr>
            <w:tcW w:w="1301" w:type="dxa"/>
            <w:vAlign w:val="center"/>
          </w:tcPr>
          <w:p w:rsidR="008B1FBA" w:rsidRPr="00232765" w:rsidRDefault="008B1FBA" w:rsidP="00962572">
            <w:pPr>
              <w:bidi w:val="0"/>
              <w:jc w:val="center"/>
              <w:rPr>
                <w:b/>
                <w:bCs/>
                <w:sz w:val="24"/>
              </w:rPr>
            </w:pPr>
            <w:r w:rsidRPr="00232765">
              <w:rPr>
                <w:b/>
                <w:bCs/>
                <w:sz w:val="24"/>
              </w:rPr>
              <w:t>[</w:t>
            </w:r>
            <w:r w:rsidR="00962572">
              <w:rPr>
                <w:b/>
                <w:bCs/>
                <w:sz w:val="24"/>
              </w:rPr>
              <w:t>19</w:t>
            </w:r>
            <w:r w:rsidRPr="00232765">
              <w:rPr>
                <w:b/>
                <w:bCs/>
                <w:sz w:val="24"/>
              </w:rPr>
              <w:t>]</w:t>
            </w:r>
          </w:p>
        </w:tc>
      </w:tr>
      <w:tr w:rsidR="008B1FBA" w:rsidRPr="00232765" w:rsidTr="002458AD">
        <w:trPr>
          <w:trHeight w:hRule="exact" w:val="395"/>
          <w:jc w:val="center"/>
        </w:trPr>
        <w:tc>
          <w:tcPr>
            <w:tcW w:w="1981" w:type="dxa"/>
            <w:vAlign w:val="center"/>
          </w:tcPr>
          <w:p w:rsidR="008B1FBA" w:rsidRPr="00232765" w:rsidRDefault="008B1FBA" w:rsidP="00ED1836">
            <w:pPr>
              <w:bidi w:val="0"/>
              <w:ind w:right="-108"/>
              <w:rPr>
                <w:sz w:val="24"/>
                <w:szCs w:val="24"/>
              </w:rPr>
            </w:pPr>
          </w:p>
        </w:tc>
        <w:tc>
          <w:tcPr>
            <w:tcW w:w="5788" w:type="dxa"/>
            <w:vAlign w:val="bottom"/>
          </w:tcPr>
          <w:p w:rsidR="008B1FBA" w:rsidRPr="00232765" w:rsidRDefault="008B1FBA" w:rsidP="00ED1836">
            <w:pPr>
              <w:bidi w:val="0"/>
              <w:rPr>
                <w:color w:val="000000"/>
                <w:sz w:val="24"/>
              </w:rPr>
            </w:pPr>
            <w:r w:rsidRPr="00232765">
              <w:rPr>
                <w:color w:val="000000"/>
                <w:sz w:val="24"/>
              </w:rPr>
              <w:t xml:space="preserve">2.1 </w:t>
            </w:r>
            <w:r w:rsidR="00D53C6E">
              <w:rPr>
                <w:color w:val="000000"/>
                <w:sz w:val="24"/>
              </w:rPr>
              <w:t>COVID - 19</w:t>
            </w:r>
            <w:r w:rsidRPr="00232765">
              <w:rPr>
                <w:color w:val="000000"/>
                <w:sz w:val="24"/>
              </w:rPr>
              <w:t xml:space="preserve"> Impact on the Labor Market Reality</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19</w:t>
            </w:r>
            <w:r w:rsidRPr="00232765">
              <w:rPr>
                <w:sz w:val="24"/>
              </w:rPr>
              <w:t>]</w:t>
            </w:r>
          </w:p>
        </w:tc>
      </w:tr>
      <w:tr w:rsidR="008B1FBA" w:rsidRPr="00232765" w:rsidTr="002458AD">
        <w:trPr>
          <w:trHeight w:val="340"/>
          <w:jc w:val="center"/>
        </w:trPr>
        <w:tc>
          <w:tcPr>
            <w:tcW w:w="1981" w:type="dxa"/>
            <w:vAlign w:val="center"/>
          </w:tcPr>
          <w:p w:rsidR="008B1FBA" w:rsidRPr="00232765" w:rsidRDefault="008B1FBA" w:rsidP="00ED1836">
            <w:pPr>
              <w:bidi w:val="0"/>
              <w:ind w:right="-108"/>
              <w:rPr>
                <w:sz w:val="24"/>
                <w:szCs w:val="24"/>
              </w:rPr>
            </w:pPr>
          </w:p>
        </w:tc>
        <w:tc>
          <w:tcPr>
            <w:tcW w:w="5788" w:type="dxa"/>
            <w:vAlign w:val="bottom"/>
          </w:tcPr>
          <w:p w:rsidR="008B1FBA" w:rsidRPr="00232765" w:rsidRDefault="008B1FBA" w:rsidP="00ED1836">
            <w:pPr>
              <w:bidi w:val="0"/>
              <w:rPr>
                <w:color w:val="000000"/>
                <w:sz w:val="24"/>
              </w:rPr>
            </w:pPr>
            <w:r w:rsidRPr="00232765">
              <w:rPr>
                <w:color w:val="000000"/>
                <w:sz w:val="24"/>
              </w:rPr>
              <w:t xml:space="preserve">2.2 </w:t>
            </w:r>
            <w:r w:rsidR="00D53C6E">
              <w:rPr>
                <w:color w:val="000000"/>
                <w:sz w:val="24"/>
              </w:rPr>
              <w:t>COVID - 19</w:t>
            </w:r>
            <w:r w:rsidRPr="00232765">
              <w:rPr>
                <w:color w:val="000000"/>
                <w:sz w:val="24"/>
              </w:rPr>
              <w:t xml:space="preserve"> Impact on Accessing Services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24</w:t>
            </w:r>
            <w:r w:rsidRPr="00232765">
              <w:rPr>
                <w:sz w:val="24"/>
              </w:rPr>
              <w:t>]</w:t>
            </w:r>
          </w:p>
        </w:tc>
      </w:tr>
      <w:tr w:rsidR="008B1FBA" w:rsidRPr="00232765" w:rsidTr="002458AD">
        <w:trPr>
          <w:trHeight w:val="340"/>
          <w:jc w:val="center"/>
        </w:trPr>
        <w:tc>
          <w:tcPr>
            <w:tcW w:w="1981" w:type="dxa"/>
            <w:vAlign w:val="center"/>
          </w:tcPr>
          <w:p w:rsidR="008B1FBA" w:rsidRPr="00232765" w:rsidRDefault="008B1FBA" w:rsidP="00ED1836">
            <w:pPr>
              <w:bidi w:val="0"/>
              <w:ind w:right="-108"/>
              <w:rPr>
                <w:sz w:val="24"/>
                <w:szCs w:val="24"/>
              </w:rPr>
            </w:pPr>
          </w:p>
        </w:tc>
        <w:tc>
          <w:tcPr>
            <w:tcW w:w="5788" w:type="dxa"/>
            <w:vAlign w:val="bottom"/>
          </w:tcPr>
          <w:p w:rsidR="008B1FBA" w:rsidRPr="00232765" w:rsidRDefault="008B1FBA" w:rsidP="00ED1836">
            <w:pPr>
              <w:bidi w:val="0"/>
              <w:rPr>
                <w:color w:val="000000"/>
                <w:sz w:val="24"/>
              </w:rPr>
            </w:pPr>
            <w:r w:rsidRPr="00232765">
              <w:rPr>
                <w:color w:val="000000"/>
                <w:sz w:val="24"/>
              </w:rPr>
              <w:t xml:space="preserve">2.3 Food Security and </w:t>
            </w:r>
            <w:r w:rsidR="00D53C6E">
              <w:rPr>
                <w:color w:val="000000"/>
                <w:sz w:val="24"/>
              </w:rPr>
              <w:t>COVID - 19</w:t>
            </w:r>
            <w:r w:rsidRPr="00232765">
              <w:rPr>
                <w:color w:val="000000"/>
                <w:sz w:val="24"/>
              </w:rPr>
              <w:t xml:space="preserve"> Impact on Livelihoods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28</w:t>
            </w:r>
            <w:r w:rsidRPr="00232765">
              <w:rPr>
                <w:sz w:val="24"/>
              </w:rPr>
              <w:t>]</w:t>
            </w:r>
          </w:p>
        </w:tc>
      </w:tr>
      <w:tr w:rsidR="008B1FBA" w:rsidRPr="00232765" w:rsidTr="002458AD">
        <w:trPr>
          <w:trHeight w:val="340"/>
          <w:jc w:val="center"/>
        </w:trPr>
        <w:tc>
          <w:tcPr>
            <w:tcW w:w="1981" w:type="dxa"/>
            <w:vAlign w:val="center"/>
          </w:tcPr>
          <w:p w:rsidR="008B1FBA" w:rsidRPr="00232765" w:rsidRDefault="008B1FBA" w:rsidP="00ED1836">
            <w:pPr>
              <w:bidi w:val="0"/>
              <w:ind w:right="-108"/>
              <w:rPr>
                <w:sz w:val="24"/>
                <w:szCs w:val="24"/>
              </w:rPr>
            </w:pPr>
          </w:p>
        </w:tc>
        <w:tc>
          <w:tcPr>
            <w:tcW w:w="5788" w:type="dxa"/>
            <w:vAlign w:val="bottom"/>
          </w:tcPr>
          <w:p w:rsidR="008B1FBA" w:rsidRPr="00232765" w:rsidRDefault="008B1FBA" w:rsidP="00ED1836">
            <w:pPr>
              <w:bidi w:val="0"/>
              <w:rPr>
                <w:color w:val="000000"/>
                <w:sz w:val="24"/>
              </w:rPr>
            </w:pPr>
            <w:r w:rsidRPr="00232765">
              <w:rPr>
                <w:color w:val="000000"/>
                <w:sz w:val="24"/>
              </w:rPr>
              <w:t xml:space="preserve">2.4 </w:t>
            </w:r>
            <w:r w:rsidR="00D53C6E">
              <w:rPr>
                <w:color w:val="000000"/>
                <w:sz w:val="24"/>
              </w:rPr>
              <w:t>COVID - 19</w:t>
            </w:r>
            <w:r w:rsidRPr="00232765">
              <w:rPr>
                <w:color w:val="000000"/>
                <w:sz w:val="24"/>
              </w:rPr>
              <w:t xml:space="preserve"> Impact on Social Assistance Programs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32</w:t>
            </w:r>
            <w:r w:rsidRPr="00232765">
              <w:rPr>
                <w:sz w:val="24"/>
              </w:rPr>
              <w:t>]</w:t>
            </w:r>
          </w:p>
        </w:tc>
      </w:tr>
      <w:tr w:rsidR="008B1FBA" w:rsidRPr="00232765" w:rsidTr="002458AD">
        <w:trPr>
          <w:trHeight w:val="340"/>
          <w:jc w:val="center"/>
        </w:trPr>
        <w:tc>
          <w:tcPr>
            <w:tcW w:w="1981" w:type="dxa"/>
            <w:vAlign w:val="center"/>
          </w:tcPr>
          <w:p w:rsidR="008B1FBA" w:rsidRPr="00232765" w:rsidRDefault="008B1FBA" w:rsidP="00ED1836">
            <w:pPr>
              <w:bidi w:val="0"/>
              <w:ind w:right="-108"/>
              <w:rPr>
                <w:b/>
                <w:bCs/>
                <w:sz w:val="24"/>
                <w:szCs w:val="24"/>
              </w:rPr>
            </w:pPr>
          </w:p>
        </w:tc>
        <w:tc>
          <w:tcPr>
            <w:tcW w:w="5788" w:type="dxa"/>
            <w:vAlign w:val="bottom"/>
          </w:tcPr>
          <w:p w:rsidR="008B1FBA" w:rsidRPr="00232765" w:rsidRDefault="008B1FBA" w:rsidP="00ED1836">
            <w:pPr>
              <w:bidi w:val="0"/>
              <w:rPr>
                <w:color w:val="000000"/>
                <w:sz w:val="24"/>
              </w:rPr>
            </w:pPr>
            <w:r w:rsidRPr="00232765">
              <w:rPr>
                <w:color w:val="000000"/>
                <w:sz w:val="24"/>
              </w:rPr>
              <w:t xml:space="preserve">2.5 Citizens Priorities to Limit the Impact of </w:t>
            </w:r>
            <w:r w:rsidR="00D53C6E">
              <w:rPr>
                <w:color w:val="000000"/>
                <w:sz w:val="24"/>
              </w:rPr>
              <w:t>COVID - 19</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33</w:t>
            </w:r>
            <w:r w:rsidRPr="00232765">
              <w:rPr>
                <w:sz w:val="24"/>
              </w:rPr>
              <w:t>]</w:t>
            </w:r>
          </w:p>
        </w:tc>
      </w:tr>
      <w:tr w:rsidR="008B1FBA" w:rsidRPr="00232765" w:rsidTr="008B1FBA">
        <w:trPr>
          <w:trHeight w:val="90"/>
          <w:jc w:val="center"/>
        </w:trPr>
        <w:tc>
          <w:tcPr>
            <w:tcW w:w="1981" w:type="dxa"/>
            <w:vAlign w:val="center"/>
          </w:tcPr>
          <w:p w:rsidR="008B1FBA" w:rsidRPr="00232765" w:rsidRDefault="008B1FBA" w:rsidP="00ED1836">
            <w:pPr>
              <w:bidi w:val="0"/>
              <w:ind w:right="-108"/>
              <w:rPr>
                <w:b/>
                <w:bCs/>
                <w:sz w:val="8"/>
                <w:szCs w:val="8"/>
              </w:rPr>
            </w:pPr>
          </w:p>
        </w:tc>
        <w:tc>
          <w:tcPr>
            <w:tcW w:w="5788" w:type="dxa"/>
            <w:vAlign w:val="center"/>
          </w:tcPr>
          <w:p w:rsidR="008B1FBA" w:rsidRPr="00232765" w:rsidRDefault="008B1FBA" w:rsidP="00ED1836">
            <w:pPr>
              <w:bidi w:val="0"/>
              <w:rPr>
                <w:sz w:val="8"/>
                <w:szCs w:val="8"/>
              </w:rPr>
            </w:pPr>
          </w:p>
        </w:tc>
        <w:tc>
          <w:tcPr>
            <w:tcW w:w="1301" w:type="dxa"/>
            <w:vAlign w:val="center"/>
          </w:tcPr>
          <w:p w:rsidR="008B1FBA" w:rsidRPr="00232765" w:rsidRDefault="008B1FBA" w:rsidP="00ED1836">
            <w:pPr>
              <w:bidi w:val="0"/>
              <w:jc w:val="center"/>
              <w:rPr>
                <w:sz w:val="8"/>
                <w:szCs w:val="8"/>
              </w:rPr>
            </w:pPr>
          </w:p>
        </w:tc>
      </w:tr>
      <w:tr w:rsidR="008B1FBA" w:rsidRPr="00232765" w:rsidTr="008B1FBA">
        <w:trPr>
          <w:trHeight w:val="340"/>
          <w:jc w:val="center"/>
        </w:trPr>
        <w:tc>
          <w:tcPr>
            <w:tcW w:w="1981" w:type="dxa"/>
            <w:vAlign w:val="center"/>
          </w:tcPr>
          <w:p w:rsidR="008B1FBA" w:rsidRPr="00232765" w:rsidRDefault="008B1FBA" w:rsidP="00ED1836">
            <w:pPr>
              <w:bidi w:val="0"/>
              <w:rPr>
                <w:rtl/>
              </w:rPr>
            </w:pPr>
            <w:r w:rsidRPr="00232765">
              <w:rPr>
                <w:sz w:val="24"/>
                <w:szCs w:val="24"/>
              </w:rPr>
              <w:t>Chapter Three:</w:t>
            </w:r>
          </w:p>
        </w:tc>
        <w:tc>
          <w:tcPr>
            <w:tcW w:w="5788" w:type="dxa"/>
            <w:vAlign w:val="center"/>
          </w:tcPr>
          <w:p w:rsidR="008B1FBA" w:rsidRPr="00232765" w:rsidRDefault="008B1FBA" w:rsidP="00ED1836">
            <w:pPr>
              <w:bidi w:val="0"/>
              <w:rPr>
                <w:b/>
                <w:bCs/>
                <w:sz w:val="24"/>
              </w:rPr>
            </w:pPr>
            <w:r w:rsidRPr="00232765">
              <w:rPr>
                <w:b/>
                <w:bCs/>
                <w:sz w:val="24"/>
              </w:rPr>
              <w:t>Methodology</w:t>
            </w:r>
          </w:p>
        </w:tc>
        <w:tc>
          <w:tcPr>
            <w:tcW w:w="1301" w:type="dxa"/>
            <w:vAlign w:val="center"/>
          </w:tcPr>
          <w:p w:rsidR="008B1FBA" w:rsidRPr="00232765" w:rsidRDefault="008B1FBA" w:rsidP="00962572">
            <w:pPr>
              <w:bidi w:val="0"/>
              <w:jc w:val="center"/>
              <w:rPr>
                <w:b/>
                <w:bCs/>
                <w:sz w:val="24"/>
              </w:rPr>
            </w:pPr>
            <w:r w:rsidRPr="00232765">
              <w:rPr>
                <w:b/>
                <w:bCs/>
                <w:sz w:val="24"/>
              </w:rPr>
              <w:t>[</w:t>
            </w:r>
            <w:r w:rsidR="00962572">
              <w:rPr>
                <w:b/>
                <w:bCs/>
                <w:sz w:val="24"/>
              </w:rPr>
              <w:t>35</w:t>
            </w:r>
            <w:r w:rsidRPr="00232765">
              <w:rPr>
                <w:b/>
                <w:bCs/>
                <w:sz w:val="24"/>
              </w:rPr>
              <w:t>]</w:t>
            </w:r>
          </w:p>
        </w:tc>
      </w:tr>
      <w:tr w:rsidR="008B1FBA" w:rsidRPr="00232765" w:rsidTr="008B1FBA">
        <w:trPr>
          <w:trHeight w:hRule="exact" w:val="393"/>
          <w:jc w:val="center"/>
        </w:trPr>
        <w:tc>
          <w:tcPr>
            <w:tcW w:w="1981" w:type="dxa"/>
            <w:vAlign w:val="center"/>
          </w:tcPr>
          <w:p w:rsidR="008B1FBA" w:rsidRPr="00232765" w:rsidRDefault="008B1FBA" w:rsidP="00ED1836">
            <w:pPr>
              <w:bidi w:val="0"/>
              <w:ind w:right="-108"/>
              <w:rPr>
                <w:sz w:val="24"/>
                <w:szCs w:val="24"/>
              </w:rPr>
            </w:pPr>
          </w:p>
        </w:tc>
        <w:tc>
          <w:tcPr>
            <w:tcW w:w="5788" w:type="dxa"/>
            <w:vAlign w:val="center"/>
          </w:tcPr>
          <w:p w:rsidR="008B1FBA" w:rsidRPr="00232765" w:rsidRDefault="008B1FBA" w:rsidP="00ED1836">
            <w:pPr>
              <w:bidi w:val="0"/>
              <w:rPr>
                <w:color w:val="000000"/>
                <w:sz w:val="24"/>
              </w:rPr>
            </w:pPr>
            <w:r w:rsidRPr="00232765">
              <w:rPr>
                <w:rFonts w:cs="Simplified Arabic"/>
                <w:color w:val="000000"/>
                <w:sz w:val="24"/>
                <w:szCs w:val="24"/>
              </w:rPr>
              <w:t>3.1</w:t>
            </w:r>
            <w:r w:rsidR="007A268C" w:rsidRPr="00232765">
              <w:rPr>
                <w:rFonts w:cs="Simplified Arabic"/>
                <w:color w:val="000000"/>
                <w:sz w:val="24"/>
                <w:szCs w:val="24"/>
              </w:rPr>
              <w:t xml:space="preserve"> </w:t>
            </w:r>
            <w:r w:rsidRPr="00232765">
              <w:rPr>
                <w:rFonts w:cs="Simplified Arabic"/>
                <w:color w:val="000000"/>
                <w:sz w:val="24"/>
                <w:szCs w:val="24"/>
              </w:rPr>
              <w:t>Survey Objectives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35</w:t>
            </w:r>
            <w:r w:rsidRPr="00232765">
              <w:rPr>
                <w:sz w:val="24"/>
              </w:rPr>
              <w:t>]</w:t>
            </w:r>
          </w:p>
        </w:tc>
      </w:tr>
      <w:tr w:rsidR="007A268C" w:rsidRPr="00232765" w:rsidTr="002458AD">
        <w:trPr>
          <w:trHeight w:hRule="exact" w:val="393"/>
          <w:jc w:val="center"/>
        </w:trPr>
        <w:tc>
          <w:tcPr>
            <w:tcW w:w="1981" w:type="dxa"/>
            <w:vAlign w:val="center"/>
          </w:tcPr>
          <w:p w:rsidR="007A268C" w:rsidRPr="00232765" w:rsidRDefault="007A268C" w:rsidP="00ED1836">
            <w:pPr>
              <w:bidi w:val="0"/>
              <w:ind w:right="-108"/>
              <w:rPr>
                <w:sz w:val="24"/>
                <w:szCs w:val="24"/>
              </w:rPr>
            </w:pPr>
          </w:p>
        </w:tc>
        <w:tc>
          <w:tcPr>
            <w:tcW w:w="5788" w:type="dxa"/>
            <w:vAlign w:val="center"/>
          </w:tcPr>
          <w:p w:rsidR="007A268C" w:rsidRPr="00232765" w:rsidRDefault="007A268C" w:rsidP="004C7B05">
            <w:pPr>
              <w:bidi w:val="0"/>
              <w:rPr>
                <w:color w:val="000000"/>
                <w:sz w:val="24"/>
              </w:rPr>
            </w:pPr>
            <w:r w:rsidRPr="00232765">
              <w:rPr>
                <w:color w:val="000000"/>
                <w:sz w:val="24"/>
              </w:rPr>
              <w:t xml:space="preserve">3.2 </w:t>
            </w:r>
            <w:r w:rsidR="00786254" w:rsidRPr="00786254">
              <w:rPr>
                <w:color w:val="000000"/>
                <w:sz w:val="24"/>
              </w:rPr>
              <w:t>Preparation Phase of the Survey</w:t>
            </w:r>
          </w:p>
        </w:tc>
        <w:tc>
          <w:tcPr>
            <w:tcW w:w="1301" w:type="dxa"/>
            <w:vAlign w:val="center"/>
          </w:tcPr>
          <w:p w:rsidR="007A268C" w:rsidRPr="00232765" w:rsidRDefault="007A268C" w:rsidP="00962572">
            <w:pPr>
              <w:bidi w:val="0"/>
              <w:jc w:val="center"/>
              <w:rPr>
                <w:sz w:val="24"/>
              </w:rPr>
            </w:pPr>
            <w:r w:rsidRPr="00232765">
              <w:rPr>
                <w:sz w:val="24"/>
              </w:rPr>
              <w:t>[</w:t>
            </w:r>
            <w:r w:rsidR="00962572">
              <w:rPr>
                <w:sz w:val="24"/>
              </w:rPr>
              <w:t>35</w:t>
            </w:r>
            <w:r w:rsidRPr="00232765">
              <w:rPr>
                <w:sz w:val="24"/>
              </w:rPr>
              <w:t>]</w:t>
            </w:r>
          </w:p>
        </w:tc>
      </w:tr>
      <w:tr w:rsidR="008B1FBA" w:rsidRPr="00232765" w:rsidTr="008B1FBA">
        <w:trPr>
          <w:trHeight w:hRule="exact" w:val="393"/>
          <w:jc w:val="center"/>
        </w:trPr>
        <w:tc>
          <w:tcPr>
            <w:tcW w:w="1981" w:type="dxa"/>
            <w:vAlign w:val="center"/>
          </w:tcPr>
          <w:p w:rsidR="008B1FBA" w:rsidRPr="00232765" w:rsidRDefault="008B1FBA" w:rsidP="00ED1836">
            <w:pPr>
              <w:bidi w:val="0"/>
              <w:ind w:right="-108"/>
              <w:rPr>
                <w:sz w:val="24"/>
                <w:szCs w:val="24"/>
              </w:rPr>
            </w:pPr>
          </w:p>
        </w:tc>
        <w:tc>
          <w:tcPr>
            <w:tcW w:w="5788" w:type="dxa"/>
            <w:vAlign w:val="center"/>
          </w:tcPr>
          <w:p w:rsidR="008B1FBA" w:rsidRPr="00232765" w:rsidRDefault="008B1FBA" w:rsidP="00ED1836">
            <w:pPr>
              <w:bidi w:val="0"/>
              <w:rPr>
                <w:color w:val="000000"/>
                <w:sz w:val="24"/>
              </w:rPr>
            </w:pPr>
            <w:r w:rsidRPr="00232765">
              <w:rPr>
                <w:color w:val="000000"/>
                <w:sz w:val="24"/>
              </w:rPr>
              <w:t>3.</w:t>
            </w:r>
            <w:r w:rsidR="007A268C" w:rsidRPr="00232765">
              <w:rPr>
                <w:color w:val="000000"/>
                <w:sz w:val="24"/>
              </w:rPr>
              <w:t>3</w:t>
            </w:r>
            <w:r w:rsidRPr="00232765">
              <w:rPr>
                <w:color w:val="000000"/>
                <w:sz w:val="24"/>
              </w:rPr>
              <w:t xml:space="preserve"> Questionnaire </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35</w:t>
            </w:r>
            <w:r w:rsidRPr="00232765">
              <w:rPr>
                <w:sz w:val="24"/>
              </w:rPr>
              <w:t>]</w:t>
            </w:r>
          </w:p>
        </w:tc>
      </w:tr>
      <w:tr w:rsidR="008B1FBA" w:rsidRPr="00232765" w:rsidTr="008B1FBA">
        <w:trPr>
          <w:trHeight w:val="340"/>
          <w:jc w:val="center"/>
        </w:trPr>
        <w:tc>
          <w:tcPr>
            <w:tcW w:w="1981" w:type="dxa"/>
            <w:vAlign w:val="center"/>
          </w:tcPr>
          <w:p w:rsidR="008B1FBA" w:rsidRPr="00232765" w:rsidRDefault="008B1FBA" w:rsidP="00ED1836">
            <w:pPr>
              <w:bidi w:val="0"/>
              <w:ind w:right="-108"/>
              <w:rPr>
                <w:sz w:val="24"/>
                <w:szCs w:val="24"/>
              </w:rPr>
            </w:pPr>
          </w:p>
        </w:tc>
        <w:tc>
          <w:tcPr>
            <w:tcW w:w="5788" w:type="dxa"/>
            <w:vAlign w:val="center"/>
          </w:tcPr>
          <w:p w:rsidR="008B1FBA" w:rsidRPr="00232765" w:rsidRDefault="008B1FBA" w:rsidP="00ED1836">
            <w:pPr>
              <w:bidi w:val="0"/>
              <w:rPr>
                <w:color w:val="000000"/>
                <w:sz w:val="24"/>
              </w:rPr>
            </w:pPr>
            <w:r w:rsidRPr="00232765">
              <w:rPr>
                <w:color w:val="000000"/>
                <w:sz w:val="24"/>
              </w:rPr>
              <w:t>3.</w:t>
            </w:r>
            <w:r w:rsidR="007A268C" w:rsidRPr="00232765">
              <w:rPr>
                <w:color w:val="000000"/>
                <w:sz w:val="24"/>
              </w:rPr>
              <w:t>4</w:t>
            </w:r>
            <w:r w:rsidRPr="00232765">
              <w:rPr>
                <w:color w:val="000000"/>
                <w:sz w:val="24"/>
              </w:rPr>
              <w:t xml:space="preserve"> Sample and Frame</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35</w:t>
            </w:r>
            <w:r w:rsidRPr="00232765">
              <w:rPr>
                <w:sz w:val="24"/>
              </w:rPr>
              <w:t>]</w:t>
            </w:r>
          </w:p>
        </w:tc>
      </w:tr>
      <w:tr w:rsidR="008B1FBA" w:rsidRPr="00232765" w:rsidTr="008B1FBA">
        <w:trPr>
          <w:trHeight w:val="340"/>
          <w:jc w:val="center"/>
        </w:trPr>
        <w:tc>
          <w:tcPr>
            <w:tcW w:w="1981" w:type="dxa"/>
            <w:vAlign w:val="center"/>
          </w:tcPr>
          <w:p w:rsidR="008B1FBA" w:rsidRPr="00232765" w:rsidRDefault="008B1FBA" w:rsidP="00ED1836">
            <w:pPr>
              <w:bidi w:val="0"/>
              <w:ind w:right="-108"/>
              <w:rPr>
                <w:color w:val="000000"/>
                <w:sz w:val="24"/>
                <w:szCs w:val="24"/>
              </w:rPr>
            </w:pPr>
          </w:p>
        </w:tc>
        <w:tc>
          <w:tcPr>
            <w:tcW w:w="5788" w:type="dxa"/>
            <w:vAlign w:val="center"/>
          </w:tcPr>
          <w:p w:rsidR="008B1FBA" w:rsidRPr="00232765" w:rsidRDefault="007A268C" w:rsidP="00ED1836">
            <w:pPr>
              <w:bidi w:val="0"/>
              <w:rPr>
                <w:rFonts w:cs="Simplified Arabic"/>
                <w:color w:val="000000"/>
                <w:sz w:val="24"/>
                <w:szCs w:val="24"/>
                <w:rtl/>
              </w:rPr>
            </w:pPr>
            <w:r w:rsidRPr="00232765">
              <w:rPr>
                <w:rFonts w:cs="Simplified Arabic"/>
                <w:color w:val="000000"/>
                <w:sz w:val="24"/>
                <w:szCs w:val="24"/>
              </w:rPr>
              <w:t xml:space="preserve">3.5 </w:t>
            </w:r>
            <w:r w:rsidR="008B1FBA" w:rsidRPr="00232765">
              <w:rPr>
                <w:rFonts w:cs="Simplified Arabic"/>
                <w:color w:val="000000"/>
                <w:sz w:val="24"/>
                <w:szCs w:val="24"/>
              </w:rPr>
              <w:t>Fieldwork Operations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37</w:t>
            </w:r>
            <w:r w:rsidRPr="00232765">
              <w:rPr>
                <w:sz w:val="24"/>
              </w:rPr>
              <w:t>]</w:t>
            </w:r>
          </w:p>
        </w:tc>
      </w:tr>
      <w:tr w:rsidR="008B1FBA" w:rsidRPr="00232765" w:rsidTr="008B1FBA">
        <w:trPr>
          <w:trHeight w:val="340"/>
          <w:jc w:val="center"/>
        </w:trPr>
        <w:tc>
          <w:tcPr>
            <w:tcW w:w="1981" w:type="dxa"/>
            <w:vAlign w:val="center"/>
          </w:tcPr>
          <w:p w:rsidR="008B1FBA" w:rsidRPr="00232765" w:rsidRDefault="008B1FBA" w:rsidP="00ED1836">
            <w:pPr>
              <w:bidi w:val="0"/>
              <w:rPr>
                <w:color w:val="000000"/>
                <w:sz w:val="24"/>
                <w:szCs w:val="24"/>
              </w:rPr>
            </w:pPr>
          </w:p>
        </w:tc>
        <w:tc>
          <w:tcPr>
            <w:tcW w:w="5788" w:type="dxa"/>
            <w:vAlign w:val="center"/>
          </w:tcPr>
          <w:p w:rsidR="008B1FBA" w:rsidRPr="00232765" w:rsidRDefault="008B1FBA" w:rsidP="00ED1836">
            <w:pPr>
              <w:bidi w:val="0"/>
              <w:rPr>
                <w:color w:val="000000"/>
                <w:sz w:val="24"/>
                <w:szCs w:val="24"/>
                <w:rtl/>
              </w:rPr>
            </w:pPr>
            <w:r w:rsidRPr="00232765">
              <w:rPr>
                <w:rFonts w:cs="Simplified Arabic"/>
                <w:color w:val="000000"/>
                <w:sz w:val="24"/>
                <w:szCs w:val="24"/>
              </w:rPr>
              <w:t>3.</w:t>
            </w:r>
            <w:r w:rsidR="007A268C" w:rsidRPr="00232765">
              <w:rPr>
                <w:rFonts w:cs="Simplified Arabic"/>
                <w:color w:val="000000"/>
                <w:sz w:val="24"/>
                <w:szCs w:val="24"/>
              </w:rPr>
              <w:t>6</w:t>
            </w:r>
            <w:r w:rsidRPr="00232765">
              <w:rPr>
                <w:rFonts w:cs="Simplified Arabic"/>
                <w:color w:val="000000"/>
                <w:sz w:val="24"/>
                <w:szCs w:val="24"/>
              </w:rPr>
              <w:t xml:space="preserve"> </w:t>
            </w:r>
            <w:r w:rsidRPr="00232765">
              <w:rPr>
                <w:color w:val="000000"/>
                <w:sz w:val="24"/>
                <w:szCs w:val="24"/>
              </w:rPr>
              <w:t>Data Processing</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38</w:t>
            </w:r>
            <w:r w:rsidRPr="00232765">
              <w:rPr>
                <w:sz w:val="24"/>
              </w:rPr>
              <w:t>]</w:t>
            </w:r>
          </w:p>
        </w:tc>
      </w:tr>
      <w:tr w:rsidR="008B1FBA" w:rsidRPr="00232765" w:rsidTr="008B1FBA">
        <w:trPr>
          <w:trHeight w:val="519"/>
          <w:jc w:val="center"/>
        </w:trPr>
        <w:tc>
          <w:tcPr>
            <w:tcW w:w="1981" w:type="dxa"/>
            <w:vAlign w:val="center"/>
          </w:tcPr>
          <w:p w:rsidR="008B1FBA" w:rsidRPr="00232765" w:rsidRDefault="008B1FBA" w:rsidP="00ED1836">
            <w:pPr>
              <w:bidi w:val="0"/>
              <w:rPr>
                <w:rFonts w:cs="Simplified Arabic"/>
                <w:color w:val="000000"/>
                <w:sz w:val="24"/>
                <w:szCs w:val="24"/>
                <w:rtl/>
              </w:rPr>
            </w:pPr>
            <w:r w:rsidRPr="00232765">
              <w:rPr>
                <w:color w:val="000000"/>
                <w:sz w:val="24"/>
                <w:szCs w:val="24"/>
              </w:rPr>
              <w:t>Chapter Four:</w:t>
            </w:r>
          </w:p>
        </w:tc>
        <w:tc>
          <w:tcPr>
            <w:tcW w:w="5788" w:type="dxa"/>
            <w:vAlign w:val="center"/>
          </w:tcPr>
          <w:p w:rsidR="008B1FBA" w:rsidRPr="00232765" w:rsidRDefault="008B1FBA" w:rsidP="00ED1836">
            <w:pPr>
              <w:bidi w:val="0"/>
              <w:rPr>
                <w:rFonts w:cs="Simplified Arabic"/>
                <w:b/>
                <w:bCs/>
                <w:color w:val="000000"/>
                <w:sz w:val="24"/>
                <w:szCs w:val="24"/>
                <w:rtl/>
              </w:rPr>
            </w:pPr>
            <w:r w:rsidRPr="00232765">
              <w:rPr>
                <w:rFonts w:cs="Simplified Arabic"/>
                <w:b/>
                <w:bCs/>
                <w:color w:val="000000"/>
                <w:sz w:val="24"/>
                <w:szCs w:val="24"/>
              </w:rPr>
              <w:t>Quality</w:t>
            </w:r>
          </w:p>
        </w:tc>
        <w:tc>
          <w:tcPr>
            <w:tcW w:w="1301" w:type="dxa"/>
            <w:vAlign w:val="center"/>
          </w:tcPr>
          <w:p w:rsidR="008B1FBA" w:rsidRPr="00232765" w:rsidRDefault="008B1FBA" w:rsidP="00962572">
            <w:pPr>
              <w:bidi w:val="0"/>
              <w:jc w:val="center"/>
              <w:rPr>
                <w:b/>
                <w:bCs/>
                <w:sz w:val="24"/>
              </w:rPr>
            </w:pPr>
            <w:r w:rsidRPr="00232765">
              <w:rPr>
                <w:b/>
                <w:bCs/>
                <w:sz w:val="24"/>
              </w:rPr>
              <w:t>[</w:t>
            </w:r>
            <w:r w:rsidR="00962572">
              <w:rPr>
                <w:b/>
                <w:bCs/>
                <w:sz w:val="24"/>
              </w:rPr>
              <w:t>39</w:t>
            </w:r>
            <w:r w:rsidRPr="00232765">
              <w:rPr>
                <w:b/>
                <w:bCs/>
                <w:sz w:val="24"/>
              </w:rPr>
              <w:t>]</w:t>
            </w:r>
          </w:p>
        </w:tc>
      </w:tr>
      <w:tr w:rsidR="008B1FBA" w:rsidRPr="00232765" w:rsidTr="008B1FBA">
        <w:trPr>
          <w:trHeight w:val="340"/>
          <w:jc w:val="center"/>
        </w:trPr>
        <w:tc>
          <w:tcPr>
            <w:tcW w:w="1981" w:type="dxa"/>
            <w:vAlign w:val="center"/>
          </w:tcPr>
          <w:p w:rsidR="008B1FBA" w:rsidRPr="00232765" w:rsidRDefault="008B1FBA" w:rsidP="00ED1836">
            <w:pPr>
              <w:bidi w:val="0"/>
              <w:rPr>
                <w:color w:val="000000"/>
                <w:sz w:val="24"/>
                <w:szCs w:val="24"/>
              </w:rPr>
            </w:pPr>
          </w:p>
        </w:tc>
        <w:tc>
          <w:tcPr>
            <w:tcW w:w="5788" w:type="dxa"/>
            <w:vAlign w:val="center"/>
          </w:tcPr>
          <w:p w:rsidR="008B1FBA" w:rsidRPr="00232765" w:rsidRDefault="008B1FBA" w:rsidP="00ED1836">
            <w:pPr>
              <w:bidi w:val="0"/>
              <w:rPr>
                <w:rFonts w:cs="Simplified Arabic"/>
                <w:color w:val="000000"/>
                <w:sz w:val="24"/>
                <w:szCs w:val="24"/>
                <w:rtl/>
              </w:rPr>
            </w:pPr>
            <w:r w:rsidRPr="00232765">
              <w:rPr>
                <w:rFonts w:cs="Simplified Arabic"/>
                <w:color w:val="000000"/>
                <w:sz w:val="24"/>
                <w:szCs w:val="24"/>
              </w:rPr>
              <w:t xml:space="preserve">4.1  Accuracy </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39</w:t>
            </w:r>
            <w:r w:rsidRPr="00232765">
              <w:rPr>
                <w:sz w:val="24"/>
              </w:rPr>
              <w:t>]</w:t>
            </w:r>
          </w:p>
        </w:tc>
      </w:tr>
      <w:tr w:rsidR="008B1FBA" w:rsidRPr="00232765" w:rsidTr="008B1FBA">
        <w:trPr>
          <w:trHeight w:val="340"/>
          <w:jc w:val="center"/>
        </w:trPr>
        <w:tc>
          <w:tcPr>
            <w:tcW w:w="1981" w:type="dxa"/>
            <w:vAlign w:val="center"/>
          </w:tcPr>
          <w:p w:rsidR="008B1FBA" w:rsidRPr="00232765" w:rsidRDefault="008B1FBA" w:rsidP="00ED1836">
            <w:pPr>
              <w:bidi w:val="0"/>
              <w:ind w:right="-108"/>
              <w:rPr>
                <w:color w:val="000000"/>
                <w:sz w:val="24"/>
                <w:szCs w:val="24"/>
              </w:rPr>
            </w:pPr>
          </w:p>
        </w:tc>
        <w:tc>
          <w:tcPr>
            <w:tcW w:w="5788" w:type="dxa"/>
            <w:vAlign w:val="center"/>
          </w:tcPr>
          <w:p w:rsidR="008B1FBA" w:rsidRPr="00232765" w:rsidRDefault="008B1FBA" w:rsidP="0070238D">
            <w:pPr>
              <w:bidi w:val="0"/>
              <w:ind w:left="-1"/>
              <w:rPr>
                <w:rFonts w:cs="Simplified Arabic"/>
                <w:color w:val="000000"/>
                <w:sz w:val="24"/>
                <w:szCs w:val="24"/>
                <w:rtl/>
              </w:rPr>
            </w:pPr>
            <w:r w:rsidRPr="00232765">
              <w:rPr>
                <w:rFonts w:cs="Simplified Arabic"/>
                <w:color w:val="000000"/>
                <w:sz w:val="24"/>
                <w:szCs w:val="24"/>
              </w:rPr>
              <w:t xml:space="preserve">4.2  </w:t>
            </w:r>
            <w:r w:rsidR="006F0D06" w:rsidRPr="00232765">
              <w:rPr>
                <w:rFonts w:cs="Simplified Arabic"/>
                <w:color w:val="000000"/>
                <w:sz w:val="24"/>
                <w:szCs w:val="24"/>
              </w:rPr>
              <w:t>Challenges</w:t>
            </w:r>
          </w:p>
        </w:tc>
        <w:tc>
          <w:tcPr>
            <w:tcW w:w="1301" w:type="dxa"/>
            <w:vAlign w:val="center"/>
          </w:tcPr>
          <w:p w:rsidR="008B1FBA" w:rsidRPr="00232765" w:rsidRDefault="008B1FBA" w:rsidP="00962572">
            <w:pPr>
              <w:bidi w:val="0"/>
              <w:jc w:val="center"/>
              <w:rPr>
                <w:sz w:val="24"/>
              </w:rPr>
            </w:pPr>
            <w:r w:rsidRPr="00232765">
              <w:rPr>
                <w:sz w:val="24"/>
              </w:rPr>
              <w:t>[</w:t>
            </w:r>
            <w:r w:rsidR="00962572">
              <w:rPr>
                <w:sz w:val="24"/>
              </w:rPr>
              <w:t>40</w:t>
            </w:r>
            <w:r w:rsidRPr="00232765">
              <w:rPr>
                <w:sz w:val="24"/>
              </w:rPr>
              <w:t>]</w:t>
            </w:r>
          </w:p>
        </w:tc>
      </w:tr>
      <w:tr w:rsidR="008B1FBA" w:rsidRPr="00232765" w:rsidTr="008B1FBA">
        <w:trPr>
          <w:trHeight w:val="80"/>
          <w:jc w:val="center"/>
        </w:trPr>
        <w:tc>
          <w:tcPr>
            <w:tcW w:w="1981" w:type="dxa"/>
            <w:vAlign w:val="center"/>
          </w:tcPr>
          <w:p w:rsidR="008B1FBA" w:rsidRPr="00232765" w:rsidRDefault="008B1FBA" w:rsidP="00ED1836">
            <w:pPr>
              <w:pStyle w:val="Title"/>
              <w:rPr>
                <w:color w:val="000000"/>
                <w:sz w:val="8"/>
                <w:szCs w:val="8"/>
              </w:rPr>
            </w:pPr>
          </w:p>
        </w:tc>
        <w:tc>
          <w:tcPr>
            <w:tcW w:w="5788" w:type="dxa"/>
            <w:vAlign w:val="center"/>
          </w:tcPr>
          <w:p w:rsidR="008B1FBA" w:rsidRPr="00232765" w:rsidRDefault="008B1FBA" w:rsidP="00ED1836">
            <w:pPr>
              <w:bidi w:val="0"/>
              <w:jc w:val="lowKashida"/>
              <w:rPr>
                <w:color w:val="000000"/>
                <w:sz w:val="8"/>
                <w:szCs w:val="8"/>
              </w:rPr>
            </w:pPr>
          </w:p>
        </w:tc>
        <w:tc>
          <w:tcPr>
            <w:tcW w:w="1301" w:type="dxa"/>
            <w:vAlign w:val="center"/>
          </w:tcPr>
          <w:p w:rsidR="008B1FBA" w:rsidRPr="00232765" w:rsidRDefault="008B1FBA" w:rsidP="00ED1836">
            <w:pPr>
              <w:bidi w:val="0"/>
              <w:jc w:val="center"/>
              <w:rPr>
                <w:sz w:val="8"/>
                <w:szCs w:val="8"/>
              </w:rPr>
            </w:pPr>
          </w:p>
        </w:tc>
      </w:tr>
      <w:tr w:rsidR="008B1FBA" w:rsidRPr="00232765" w:rsidTr="008B1FBA">
        <w:trPr>
          <w:trHeight w:hRule="exact" w:val="113"/>
          <w:jc w:val="center"/>
        </w:trPr>
        <w:tc>
          <w:tcPr>
            <w:tcW w:w="1981" w:type="dxa"/>
            <w:vAlign w:val="center"/>
          </w:tcPr>
          <w:p w:rsidR="008B1FBA" w:rsidRPr="00232765" w:rsidRDefault="008B1FBA" w:rsidP="00ED1836">
            <w:pPr>
              <w:pStyle w:val="Title"/>
              <w:rPr>
                <w:color w:val="000000"/>
                <w:sz w:val="8"/>
                <w:szCs w:val="8"/>
              </w:rPr>
            </w:pPr>
          </w:p>
        </w:tc>
        <w:tc>
          <w:tcPr>
            <w:tcW w:w="5788" w:type="dxa"/>
            <w:vAlign w:val="center"/>
          </w:tcPr>
          <w:p w:rsidR="008B1FBA" w:rsidRPr="00232765" w:rsidRDefault="008B1FBA" w:rsidP="00ED1836">
            <w:pPr>
              <w:bidi w:val="0"/>
              <w:rPr>
                <w:rFonts w:ascii="Arial" w:hAnsi="Arial" w:cs="Arial"/>
                <w:b/>
                <w:bCs/>
                <w:color w:val="000000"/>
                <w:sz w:val="12"/>
                <w:szCs w:val="12"/>
                <w:rtl/>
              </w:rPr>
            </w:pPr>
          </w:p>
        </w:tc>
        <w:tc>
          <w:tcPr>
            <w:tcW w:w="1301" w:type="dxa"/>
            <w:vAlign w:val="center"/>
          </w:tcPr>
          <w:p w:rsidR="008B1FBA" w:rsidRPr="00232765" w:rsidRDefault="008B1FBA" w:rsidP="00ED1836">
            <w:pPr>
              <w:bidi w:val="0"/>
              <w:jc w:val="center"/>
              <w:rPr>
                <w:b/>
                <w:bCs/>
                <w:sz w:val="8"/>
                <w:szCs w:val="8"/>
              </w:rPr>
            </w:pPr>
          </w:p>
        </w:tc>
      </w:tr>
      <w:tr w:rsidR="008B1FBA" w:rsidRPr="00232765" w:rsidTr="008B1FBA">
        <w:trPr>
          <w:trHeight w:val="340"/>
          <w:jc w:val="center"/>
        </w:trPr>
        <w:tc>
          <w:tcPr>
            <w:tcW w:w="1981" w:type="dxa"/>
            <w:vAlign w:val="center"/>
          </w:tcPr>
          <w:p w:rsidR="008B1FBA" w:rsidRPr="00232765" w:rsidRDefault="008B1FBA" w:rsidP="00ED1836">
            <w:pPr>
              <w:pStyle w:val="Title"/>
              <w:rPr>
                <w:color w:val="000000"/>
              </w:rPr>
            </w:pPr>
          </w:p>
        </w:tc>
        <w:tc>
          <w:tcPr>
            <w:tcW w:w="5788" w:type="dxa"/>
            <w:vAlign w:val="center"/>
          </w:tcPr>
          <w:p w:rsidR="008B1FBA" w:rsidRPr="00232765" w:rsidRDefault="008B1FBA" w:rsidP="00ED1836">
            <w:pPr>
              <w:bidi w:val="0"/>
              <w:rPr>
                <w:rFonts w:cs="Simplified Arabic"/>
                <w:b/>
                <w:bCs/>
                <w:color w:val="000000"/>
                <w:sz w:val="24"/>
                <w:szCs w:val="24"/>
                <w:rtl/>
              </w:rPr>
            </w:pPr>
            <w:r w:rsidRPr="00232765">
              <w:rPr>
                <w:rFonts w:cs="Simplified Arabic"/>
                <w:b/>
                <w:bCs/>
                <w:color w:val="000000"/>
                <w:sz w:val="24"/>
                <w:szCs w:val="24"/>
              </w:rPr>
              <w:t xml:space="preserve">Statistical Tables </w:t>
            </w:r>
          </w:p>
        </w:tc>
        <w:tc>
          <w:tcPr>
            <w:tcW w:w="1301" w:type="dxa"/>
            <w:vAlign w:val="center"/>
          </w:tcPr>
          <w:p w:rsidR="008B1FBA" w:rsidRPr="00232765" w:rsidRDefault="00962572" w:rsidP="00ED1836">
            <w:pPr>
              <w:bidi w:val="0"/>
              <w:jc w:val="center"/>
              <w:rPr>
                <w:b/>
                <w:bCs/>
                <w:sz w:val="24"/>
              </w:rPr>
            </w:pPr>
            <w:r>
              <w:rPr>
                <w:b/>
                <w:bCs/>
                <w:sz w:val="24"/>
                <w:szCs w:val="24"/>
              </w:rPr>
              <w:t>45</w:t>
            </w:r>
          </w:p>
        </w:tc>
      </w:tr>
      <w:tr w:rsidR="008B1FBA" w:rsidRPr="00232765" w:rsidTr="008B1FBA">
        <w:trPr>
          <w:trHeight w:hRule="exact" w:val="113"/>
          <w:jc w:val="center"/>
        </w:trPr>
        <w:tc>
          <w:tcPr>
            <w:tcW w:w="1981" w:type="dxa"/>
            <w:vAlign w:val="center"/>
          </w:tcPr>
          <w:p w:rsidR="008B1FBA" w:rsidRPr="00232765" w:rsidRDefault="008B1FBA" w:rsidP="00ED1836">
            <w:pPr>
              <w:pStyle w:val="Title"/>
              <w:rPr>
                <w:color w:val="000000"/>
              </w:rPr>
            </w:pPr>
          </w:p>
        </w:tc>
        <w:tc>
          <w:tcPr>
            <w:tcW w:w="5788" w:type="dxa"/>
            <w:vAlign w:val="center"/>
          </w:tcPr>
          <w:p w:rsidR="008B1FBA" w:rsidRPr="00232765" w:rsidRDefault="008B1FBA" w:rsidP="00ED1836">
            <w:pPr>
              <w:bidi w:val="0"/>
              <w:rPr>
                <w:rFonts w:cs="Simplified Arabic"/>
                <w:b/>
                <w:bCs/>
                <w:color w:val="000000"/>
                <w:sz w:val="8"/>
                <w:szCs w:val="8"/>
                <w:rtl/>
              </w:rPr>
            </w:pPr>
          </w:p>
        </w:tc>
        <w:tc>
          <w:tcPr>
            <w:tcW w:w="1301" w:type="dxa"/>
            <w:vAlign w:val="center"/>
          </w:tcPr>
          <w:p w:rsidR="008B1FBA" w:rsidRPr="00232765" w:rsidRDefault="008B1FBA" w:rsidP="00ED1836">
            <w:pPr>
              <w:bidi w:val="0"/>
              <w:jc w:val="center"/>
              <w:rPr>
                <w:b/>
                <w:bCs/>
                <w:sz w:val="24"/>
              </w:rPr>
            </w:pPr>
          </w:p>
        </w:tc>
      </w:tr>
      <w:tr w:rsidR="008B1FBA" w:rsidRPr="00232765" w:rsidTr="008B1FBA">
        <w:trPr>
          <w:trHeight w:val="340"/>
          <w:jc w:val="center"/>
        </w:trPr>
        <w:tc>
          <w:tcPr>
            <w:tcW w:w="1981" w:type="dxa"/>
            <w:vAlign w:val="center"/>
          </w:tcPr>
          <w:p w:rsidR="008B1FBA" w:rsidRPr="00232765" w:rsidRDefault="008B1FBA" w:rsidP="00ED1836">
            <w:pPr>
              <w:pStyle w:val="Title"/>
              <w:rPr>
                <w:color w:val="000000"/>
              </w:rPr>
            </w:pPr>
          </w:p>
        </w:tc>
        <w:tc>
          <w:tcPr>
            <w:tcW w:w="5788" w:type="dxa"/>
            <w:vAlign w:val="center"/>
          </w:tcPr>
          <w:p w:rsidR="008B1FBA" w:rsidRPr="00232765" w:rsidRDefault="008B1FBA" w:rsidP="00ED1836">
            <w:pPr>
              <w:bidi w:val="0"/>
              <w:rPr>
                <w:rFonts w:cs="Simplified Arabic"/>
                <w:b/>
                <w:bCs/>
                <w:color w:val="000000"/>
                <w:sz w:val="24"/>
                <w:szCs w:val="24"/>
                <w:rtl/>
              </w:rPr>
            </w:pPr>
          </w:p>
        </w:tc>
        <w:tc>
          <w:tcPr>
            <w:tcW w:w="1301" w:type="dxa"/>
            <w:vAlign w:val="center"/>
          </w:tcPr>
          <w:p w:rsidR="008B1FBA" w:rsidRPr="00232765" w:rsidRDefault="008B1FBA" w:rsidP="00ED1836">
            <w:pPr>
              <w:bidi w:val="0"/>
              <w:jc w:val="center"/>
              <w:rPr>
                <w:b/>
                <w:bCs/>
                <w:sz w:val="24"/>
              </w:rPr>
            </w:pPr>
          </w:p>
        </w:tc>
      </w:tr>
      <w:tr w:rsidR="008B1FBA" w:rsidRPr="00232765" w:rsidTr="008B1FBA">
        <w:trPr>
          <w:trHeight w:val="70"/>
          <w:jc w:val="center"/>
        </w:trPr>
        <w:tc>
          <w:tcPr>
            <w:tcW w:w="1981" w:type="dxa"/>
            <w:vAlign w:val="center"/>
          </w:tcPr>
          <w:p w:rsidR="008B1FBA" w:rsidRPr="00232765" w:rsidRDefault="008B1FBA" w:rsidP="00ED1836">
            <w:pPr>
              <w:pStyle w:val="Title"/>
              <w:rPr>
                <w:sz w:val="10"/>
                <w:szCs w:val="6"/>
              </w:rPr>
            </w:pPr>
          </w:p>
        </w:tc>
        <w:tc>
          <w:tcPr>
            <w:tcW w:w="5788" w:type="dxa"/>
            <w:vAlign w:val="center"/>
          </w:tcPr>
          <w:p w:rsidR="008B1FBA" w:rsidRPr="00232765" w:rsidRDefault="008B1FBA" w:rsidP="00ED1836">
            <w:pPr>
              <w:bidi w:val="0"/>
              <w:rPr>
                <w:rFonts w:cs="Simplified Arabic"/>
                <w:b/>
                <w:bCs/>
                <w:color w:val="0000FF"/>
                <w:sz w:val="24"/>
                <w:szCs w:val="24"/>
                <w:rtl/>
              </w:rPr>
            </w:pPr>
          </w:p>
        </w:tc>
        <w:tc>
          <w:tcPr>
            <w:tcW w:w="1301" w:type="dxa"/>
            <w:vAlign w:val="center"/>
          </w:tcPr>
          <w:p w:rsidR="008B1FBA" w:rsidRPr="00232765" w:rsidRDefault="008B1FBA" w:rsidP="00ED1836">
            <w:pPr>
              <w:bidi w:val="0"/>
              <w:jc w:val="center"/>
              <w:rPr>
                <w:b/>
                <w:bCs/>
                <w:sz w:val="10"/>
                <w:szCs w:val="6"/>
              </w:rPr>
            </w:pPr>
          </w:p>
        </w:tc>
      </w:tr>
      <w:tr w:rsidR="008B1FBA" w:rsidRPr="00232765" w:rsidTr="008B1FBA">
        <w:trPr>
          <w:trHeight w:val="340"/>
          <w:jc w:val="center"/>
        </w:trPr>
        <w:tc>
          <w:tcPr>
            <w:tcW w:w="1981" w:type="dxa"/>
            <w:vAlign w:val="center"/>
          </w:tcPr>
          <w:p w:rsidR="008B1FBA" w:rsidRPr="00232765" w:rsidRDefault="008B1FBA" w:rsidP="00ED1836">
            <w:pPr>
              <w:pStyle w:val="Title"/>
            </w:pPr>
          </w:p>
        </w:tc>
        <w:tc>
          <w:tcPr>
            <w:tcW w:w="5788" w:type="dxa"/>
            <w:vAlign w:val="center"/>
          </w:tcPr>
          <w:p w:rsidR="008B1FBA" w:rsidRPr="00232765" w:rsidRDefault="008B1FBA" w:rsidP="00ED1836">
            <w:pPr>
              <w:bidi w:val="0"/>
              <w:rPr>
                <w:rFonts w:ascii="Arial" w:hAnsi="Arial" w:cs="Arial"/>
                <w:b/>
                <w:bCs/>
                <w:color w:val="0000FF"/>
                <w:sz w:val="12"/>
                <w:szCs w:val="12"/>
                <w:rtl/>
              </w:rPr>
            </w:pPr>
          </w:p>
        </w:tc>
        <w:tc>
          <w:tcPr>
            <w:tcW w:w="1301" w:type="dxa"/>
            <w:vAlign w:val="center"/>
          </w:tcPr>
          <w:p w:rsidR="008B1FBA" w:rsidRPr="00232765" w:rsidRDefault="008B1FBA" w:rsidP="00ED1836">
            <w:pPr>
              <w:bidi w:val="0"/>
              <w:jc w:val="center"/>
              <w:rPr>
                <w:b/>
                <w:bCs/>
                <w:sz w:val="24"/>
              </w:rPr>
            </w:pPr>
          </w:p>
        </w:tc>
      </w:tr>
      <w:tr w:rsidR="008B1FBA" w:rsidRPr="00232765" w:rsidTr="008B1FBA">
        <w:trPr>
          <w:trHeight w:hRule="exact" w:val="113"/>
          <w:jc w:val="center"/>
        </w:trPr>
        <w:tc>
          <w:tcPr>
            <w:tcW w:w="1981" w:type="dxa"/>
            <w:vAlign w:val="center"/>
          </w:tcPr>
          <w:p w:rsidR="008B1FBA" w:rsidRPr="00232765" w:rsidRDefault="008B1FBA" w:rsidP="00ED1836">
            <w:pPr>
              <w:pStyle w:val="Title"/>
            </w:pPr>
          </w:p>
        </w:tc>
        <w:tc>
          <w:tcPr>
            <w:tcW w:w="5788" w:type="dxa"/>
            <w:vAlign w:val="center"/>
          </w:tcPr>
          <w:p w:rsidR="008B1FBA" w:rsidRPr="00232765" w:rsidRDefault="008B1FBA" w:rsidP="00ED1836">
            <w:pPr>
              <w:bidi w:val="0"/>
              <w:jc w:val="lowKashida"/>
              <w:rPr>
                <w:b/>
                <w:bCs/>
                <w:sz w:val="24"/>
              </w:rPr>
            </w:pPr>
          </w:p>
        </w:tc>
        <w:tc>
          <w:tcPr>
            <w:tcW w:w="1301" w:type="dxa"/>
            <w:vAlign w:val="center"/>
          </w:tcPr>
          <w:p w:rsidR="008B1FBA" w:rsidRPr="00232765" w:rsidRDefault="008B1FBA" w:rsidP="00ED1836">
            <w:pPr>
              <w:bidi w:val="0"/>
              <w:jc w:val="center"/>
              <w:rPr>
                <w:b/>
                <w:bCs/>
                <w:sz w:val="24"/>
              </w:rPr>
            </w:pPr>
          </w:p>
        </w:tc>
      </w:tr>
    </w:tbl>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jc w:val="center"/>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2A1663" w:rsidRPr="00232765" w:rsidRDefault="002A1663" w:rsidP="00ED1836">
      <w:pPr>
        <w:autoSpaceDE/>
        <w:autoSpaceDN/>
        <w:bidi w:val="0"/>
        <w:rPr>
          <w:rFonts w:cs="Times New Roman"/>
          <w:b/>
          <w:bCs/>
          <w:sz w:val="28"/>
          <w:szCs w:val="28"/>
          <w:lang w:eastAsia="en-US"/>
        </w:rPr>
      </w:pPr>
    </w:p>
    <w:p w:rsidR="006F0D06" w:rsidRPr="00232765" w:rsidRDefault="006F0D06" w:rsidP="00ED1836">
      <w:pPr>
        <w:autoSpaceDE/>
        <w:autoSpaceDN/>
        <w:bidi w:val="0"/>
        <w:rPr>
          <w:rFonts w:cs="Times New Roman"/>
          <w:b/>
          <w:bCs/>
          <w:sz w:val="28"/>
          <w:szCs w:val="28"/>
        </w:rPr>
      </w:pPr>
      <w:r w:rsidRPr="00232765">
        <w:rPr>
          <w:rFonts w:cs="Times New Roman"/>
          <w:b/>
          <w:bCs/>
          <w:sz w:val="28"/>
          <w:szCs w:val="28"/>
        </w:rPr>
        <w:br w:type="page"/>
      </w:r>
    </w:p>
    <w:p w:rsidR="004F5B90" w:rsidRPr="00C603A9" w:rsidRDefault="004F5B90" w:rsidP="004F5B90">
      <w:pPr>
        <w:pStyle w:val="Heading1"/>
        <w:jc w:val="center"/>
        <w:rPr>
          <w:b/>
          <w:bCs/>
          <w:sz w:val="28"/>
        </w:rPr>
      </w:pPr>
      <w:r w:rsidRPr="00C603A9">
        <w:rPr>
          <w:b/>
          <w:bCs/>
          <w:sz w:val="28"/>
        </w:rPr>
        <w:lastRenderedPageBreak/>
        <w:t>List of Tables</w:t>
      </w:r>
    </w:p>
    <w:p w:rsidR="004F5B90" w:rsidRPr="000B7819" w:rsidRDefault="004F5B90" w:rsidP="004F5B90">
      <w:pPr>
        <w:rPr>
          <w:sz w:val="24"/>
          <w:szCs w:val="24"/>
        </w:rPr>
      </w:pPr>
    </w:p>
    <w:tbl>
      <w:tblPr>
        <w:tblW w:w="0" w:type="auto"/>
        <w:jc w:val="center"/>
        <w:tblLook w:val="0000" w:firstRow="0" w:lastRow="0" w:firstColumn="0" w:lastColumn="0" w:noHBand="0" w:noVBand="0"/>
      </w:tblPr>
      <w:tblGrid>
        <w:gridCol w:w="1229"/>
        <w:gridCol w:w="6985"/>
        <w:gridCol w:w="846"/>
      </w:tblGrid>
      <w:tr w:rsidR="004F5B90" w:rsidRPr="00C603A9" w:rsidTr="00DD2002">
        <w:trPr>
          <w:trHeight w:val="20"/>
          <w:tblHeader/>
          <w:jc w:val="center"/>
        </w:trPr>
        <w:tc>
          <w:tcPr>
            <w:tcW w:w="1229" w:type="dxa"/>
          </w:tcPr>
          <w:p w:rsidR="004F5B90" w:rsidRPr="00C603A9" w:rsidRDefault="004F5B90" w:rsidP="004F5B90">
            <w:pPr>
              <w:pStyle w:val="Heading2"/>
              <w:ind w:right="0"/>
              <w:jc w:val="center"/>
              <w:rPr>
                <w:b w:val="0"/>
                <w:bCs w:val="0"/>
              </w:rPr>
            </w:pPr>
            <w:r w:rsidRPr="00C603A9">
              <w:t>Table</w:t>
            </w:r>
          </w:p>
        </w:tc>
        <w:tc>
          <w:tcPr>
            <w:tcW w:w="6985" w:type="dxa"/>
          </w:tcPr>
          <w:p w:rsidR="004F5B90" w:rsidRPr="00C603A9" w:rsidRDefault="004F5B90" w:rsidP="004F5B90">
            <w:pPr>
              <w:jc w:val="center"/>
              <w:rPr>
                <w:rFonts w:cs="Times New Roman"/>
                <w:b/>
                <w:bCs/>
                <w:sz w:val="24"/>
                <w:szCs w:val="24"/>
              </w:rPr>
            </w:pPr>
          </w:p>
        </w:tc>
        <w:tc>
          <w:tcPr>
            <w:tcW w:w="846" w:type="dxa"/>
          </w:tcPr>
          <w:p w:rsidR="004F5B90" w:rsidRPr="00C603A9" w:rsidRDefault="004F5B90" w:rsidP="004F5B90">
            <w:pPr>
              <w:pStyle w:val="Heading1"/>
              <w:ind w:right="0"/>
              <w:jc w:val="center"/>
              <w:rPr>
                <w:rFonts w:cs="Times New Roman"/>
                <w:b/>
                <w:bCs/>
                <w:szCs w:val="24"/>
                <w:rtl/>
                <w:lang w:val="en-GB"/>
              </w:rPr>
            </w:pPr>
            <w:r w:rsidRPr="00C603A9">
              <w:rPr>
                <w:rFonts w:cs="Times New Roman"/>
                <w:b/>
                <w:bCs/>
                <w:szCs w:val="24"/>
                <w:lang w:val="en-GB"/>
              </w:rPr>
              <w:t>Page</w:t>
            </w:r>
          </w:p>
        </w:tc>
      </w:tr>
      <w:tr w:rsidR="004F5B90" w:rsidRPr="007E11E5" w:rsidTr="00DD2002">
        <w:trPr>
          <w:trHeight w:val="20"/>
          <w:tblHeader/>
          <w:jc w:val="center"/>
        </w:trPr>
        <w:tc>
          <w:tcPr>
            <w:tcW w:w="1229" w:type="dxa"/>
          </w:tcPr>
          <w:p w:rsidR="004F5B90" w:rsidRPr="007E11E5" w:rsidRDefault="004F5B90" w:rsidP="00BB0DD9">
            <w:pPr>
              <w:spacing w:before="100" w:beforeAutospacing="1"/>
              <w:jc w:val="lowKashida"/>
              <w:rPr>
                <w:rFonts w:cs="Times New Roman"/>
                <w:b/>
                <w:bCs/>
                <w:sz w:val="10"/>
                <w:szCs w:val="10"/>
              </w:rPr>
            </w:pPr>
          </w:p>
        </w:tc>
        <w:tc>
          <w:tcPr>
            <w:tcW w:w="6985" w:type="dxa"/>
          </w:tcPr>
          <w:p w:rsidR="004F5B90" w:rsidRPr="007E11E5" w:rsidRDefault="004F5B90" w:rsidP="00BB0DD9">
            <w:pPr>
              <w:spacing w:before="100" w:beforeAutospacing="1"/>
              <w:jc w:val="lowKashida"/>
              <w:rPr>
                <w:rFonts w:cs="Times New Roman"/>
                <w:sz w:val="10"/>
                <w:szCs w:val="10"/>
              </w:rPr>
            </w:pPr>
          </w:p>
        </w:tc>
        <w:tc>
          <w:tcPr>
            <w:tcW w:w="846" w:type="dxa"/>
          </w:tcPr>
          <w:p w:rsidR="004F5B90" w:rsidRPr="007E11E5" w:rsidRDefault="004F5B90" w:rsidP="00BB0DD9">
            <w:pPr>
              <w:spacing w:before="100" w:beforeAutospacing="1"/>
              <w:jc w:val="center"/>
              <w:rPr>
                <w:rFonts w:cs="Times New Roman"/>
                <w:b/>
                <w:bCs/>
                <w:sz w:val="10"/>
                <w:szCs w:val="10"/>
                <w:lang w:val="en-GB"/>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Pr>
            </w:pPr>
            <w:r w:rsidRPr="00C603A9">
              <w:rPr>
                <w:rFonts w:cs="Times New Roman"/>
                <w:b/>
                <w:bCs/>
                <w:sz w:val="24"/>
                <w:szCs w:val="24"/>
              </w:rPr>
              <w:t xml:space="preserve">Table 1:  </w:t>
            </w:r>
          </w:p>
        </w:tc>
        <w:tc>
          <w:tcPr>
            <w:tcW w:w="6985" w:type="dxa"/>
            <w:vAlign w:val="center"/>
          </w:tcPr>
          <w:p w:rsidR="00EB5724" w:rsidRPr="00C850B5" w:rsidRDefault="00EB5724" w:rsidP="00EB5724">
            <w:pPr>
              <w:autoSpaceDE/>
              <w:autoSpaceDN/>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and the Reality of Work</w:t>
            </w:r>
            <w:r>
              <w:rPr>
                <w:rFonts w:asciiTheme="majorBidi" w:hAnsiTheme="majorBidi" w:cstheme="majorBidi"/>
                <w:sz w:val="24"/>
                <w:szCs w:val="24"/>
              </w:rPr>
              <w:t xml:space="preserve"> Status</w:t>
            </w:r>
            <w:r w:rsidRPr="00C850B5">
              <w:rPr>
                <w:rFonts w:asciiTheme="majorBidi" w:hAnsiTheme="majorBidi" w:cstheme="majorBidi"/>
                <w:sz w:val="24"/>
                <w:szCs w:val="24"/>
              </w:rPr>
              <w:t xml:space="preserve"> During the Lockdown Period (March-May), 2020 </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rtl/>
                <w:lang w:val="en-GB"/>
              </w:rPr>
              <w:t>47</w:t>
            </w:r>
          </w:p>
        </w:tc>
      </w:tr>
      <w:tr w:rsidR="00EB5724" w:rsidRPr="00D32A0B" w:rsidTr="00DD2002">
        <w:trPr>
          <w:trHeight w:val="20"/>
          <w:jc w:val="center"/>
        </w:trPr>
        <w:tc>
          <w:tcPr>
            <w:tcW w:w="1229" w:type="dxa"/>
          </w:tcPr>
          <w:p w:rsidR="00EB5724" w:rsidRPr="00D32A0B" w:rsidRDefault="00EB5724" w:rsidP="00EB5724">
            <w:pPr>
              <w:bidi w:val="0"/>
              <w:spacing w:before="100" w:beforeAutospacing="1"/>
              <w:jc w:val="lowKashida"/>
              <w:rPr>
                <w:rFonts w:cs="Times New Roman"/>
                <w:b/>
                <w:bCs/>
                <w:sz w:val="10"/>
                <w:szCs w:val="10"/>
              </w:rPr>
            </w:pPr>
          </w:p>
        </w:tc>
        <w:tc>
          <w:tcPr>
            <w:tcW w:w="6985" w:type="dxa"/>
            <w:vAlign w:val="center"/>
          </w:tcPr>
          <w:p w:rsidR="00EB5724" w:rsidRPr="00D53C6E" w:rsidRDefault="00EB5724" w:rsidP="00D53C6E">
            <w:pPr>
              <w:autoSpaceDE/>
              <w:autoSpaceDN/>
              <w:bidi w:val="0"/>
              <w:jc w:val="lowKashida"/>
              <w:rPr>
                <w:rFonts w:asciiTheme="majorBidi" w:hAnsiTheme="majorBidi" w:cstheme="majorBidi"/>
                <w:sz w:val="24"/>
                <w:szCs w:val="24"/>
              </w:rPr>
            </w:pPr>
          </w:p>
        </w:tc>
        <w:tc>
          <w:tcPr>
            <w:tcW w:w="846" w:type="dxa"/>
          </w:tcPr>
          <w:p w:rsidR="00EB5724" w:rsidRPr="00D32A0B" w:rsidRDefault="00EB5724" w:rsidP="00EB5724">
            <w:pPr>
              <w:bidi w:val="0"/>
              <w:jc w:val="center"/>
              <w:rPr>
                <w:rFonts w:asciiTheme="majorBidi" w:hAnsiTheme="majorBidi" w:cstheme="majorBidi"/>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2:  </w:t>
            </w:r>
          </w:p>
        </w:tc>
        <w:tc>
          <w:tcPr>
            <w:tcW w:w="6985" w:type="dxa"/>
            <w:vAlign w:val="center"/>
          </w:tcPr>
          <w:p w:rsidR="00EB5724" w:rsidRPr="00C850B5" w:rsidRDefault="00EB5724" w:rsidP="00D53C6E">
            <w:pPr>
              <w:autoSpaceDE/>
              <w:autoSpaceDN/>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Main Income Earners Who Stopped Working in Palestine by Background Characteristics and Main Reason </w:t>
            </w:r>
            <w:r w:rsidR="00D53C6E" w:rsidRPr="00D53C6E">
              <w:rPr>
                <w:rFonts w:asciiTheme="majorBidi" w:hAnsiTheme="majorBidi" w:cstheme="majorBidi"/>
                <w:sz w:val="24"/>
                <w:szCs w:val="24"/>
              </w:rPr>
              <w:t xml:space="preserve">of Stop Working </w:t>
            </w:r>
            <w:r w:rsidRPr="00C850B5">
              <w:rPr>
                <w:rFonts w:asciiTheme="majorBidi" w:hAnsiTheme="majorBidi" w:cstheme="majorBidi"/>
                <w:sz w:val="24"/>
                <w:szCs w:val="24"/>
              </w:rPr>
              <w:t xml:space="preserve">During the Lockdown Period (March-May), 2020 </w:t>
            </w:r>
          </w:p>
        </w:tc>
        <w:tc>
          <w:tcPr>
            <w:tcW w:w="846" w:type="dxa"/>
          </w:tcPr>
          <w:p w:rsidR="00EB5724" w:rsidRPr="00AD0D84" w:rsidRDefault="00EB5724" w:rsidP="00EB5724">
            <w:pPr>
              <w:bidi w:val="0"/>
              <w:jc w:val="center"/>
              <w:rPr>
                <w:rFonts w:asciiTheme="majorBidi" w:hAnsiTheme="majorBidi" w:cstheme="majorBidi"/>
                <w:b/>
                <w:bCs/>
                <w:sz w:val="24"/>
                <w:szCs w:val="24"/>
              </w:rPr>
            </w:pPr>
            <w:r w:rsidRPr="00AD0D84">
              <w:rPr>
                <w:rFonts w:asciiTheme="majorBidi" w:hAnsiTheme="majorBidi" w:cstheme="majorBidi"/>
                <w:b/>
                <w:bCs/>
                <w:sz w:val="24"/>
                <w:szCs w:val="24"/>
                <w:rtl/>
                <w:lang w:val="en-GB"/>
              </w:rPr>
              <w:t>49</w:t>
            </w:r>
          </w:p>
        </w:tc>
      </w:tr>
      <w:tr w:rsidR="00EB5724" w:rsidRPr="00D32A0B" w:rsidTr="00DD2002">
        <w:trPr>
          <w:trHeight w:val="20"/>
          <w:jc w:val="center"/>
        </w:trPr>
        <w:tc>
          <w:tcPr>
            <w:tcW w:w="1229" w:type="dxa"/>
          </w:tcPr>
          <w:p w:rsidR="00EB5724" w:rsidRPr="00D32A0B"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jc w:val="center"/>
              <w:rPr>
                <w:rFonts w:asciiTheme="majorBidi" w:hAnsiTheme="majorBidi" w:cstheme="majorBidi"/>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3: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Working in Palestine by Background Characteristics and Reality of Worker During </w:t>
            </w:r>
            <w:r>
              <w:rPr>
                <w:rFonts w:asciiTheme="majorBidi" w:hAnsiTheme="majorBidi" w:cstheme="majorBidi"/>
                <w:sz w:val="24"/>
                <w:szCs w:val="24"/>
              </w:rPr>
              <w:t xml:space="preserve">the </w:t>
            </w:r>
            <w:r w:rsidRPr="00C850B5">
              <w:rPr>
                <w:rFonts w:asciiTheme="majorBidi" w:hAnsiTheme="majorBidi" w:cstheme="majorBidi"/>
                <w:sz w:val="24"/>
                <w:szCs w:val="24"/>
              </w:rPr>
              <w:t>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rPr>
            </w:pPr>
            <w:r w:rsidRPr="00AD0D84">
              <w:rPr>
                <w:rFonts w:asciiTheme="majorBidi" w:hAnsiTheme="majorBidi" w:cstheme="majorBidi"/>
                <w:b/>
                <w:bCs/>
                <w:sz w:val="24"/>
                <w:szCs w:val="24"/>
                <w:lang w:val="en-GB"/>
              </w:rPr>
              <w:t>51</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4: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and Work Status During </w:t>
            </w:r>
            <w:r>
              <w:rPr>
                <w:rFonts w:asciiTheme="majorBidi" w:hAnsiTheme="majorBidi" w:cstheme="majorBidi"/>
                <w:sz w:val="24"/>
                <w:szCs w:val="24"/>
              </w:rPr>
              <w:t xml:space="preserve">the </w:t>
            </w:r>
            <w:r w:rsidRPr="00C850B5">
              <w:rPr>
                <w:rFonts w:asciiTheme="majorBidi" w:hAnsiTheme="majorBidi" w:cstheme="majorBidi"/>
                <w:sz w:val="24"/>
                <w:szCs w:val="24"/>
              </w:rPr>
              <w:t>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rPr>
            </w:pPr>
            <w:r w:rsidRPr="00AD0D84">
              <w:rPr>
                <w:rFonts w:asciiTheme="majorBidi" w:hAnsiTheme="majorBidi" w:cstheme="majorBidi"/>
                <w:b/>
                <w:bCs/>
                <w:sz w:val="24"/>
                <w:szCs w:val="24"/>
                <w:lang w:val="en-GB"/>
              </w:rPr>
              <w:t>53</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5: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Absent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and Main Reason for Work Absen</w:t>
            </w:r>
            <w:r>
              <w:rPr>
                <w:rFonts w:asciiTheme="majorBidi" w:hAnsiTheme="majorBidi" w:cstheme="majorBidi"/>
                <w:sz w:val="24"/>
                <w:szCs w:val="24"/>
              </w:rPr>
              <w:t>ce</w:t>
            </w:r>
            <w:r w:rsidRPr="00C850B5">
              <w:rPr>
                <w:rFonts w:asciiTheme="majorBidi" w:hAnsiTheme="majorBidi" w:cstheme="majorBidi"/>
                <w:sz w:val="24"/>
                <w:szCs w:val="24"/>
              </w:rPr>
              <w:t xml:space="preserve">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rPr>
            </w:pPr>
            <w:r w:rsidRPr="00AD0D84">
              <w:rPr>
                <w:rFonts w:asciiTheme="majorBidi" w:hAnsiTheme="majorBidi" w:cstheme="majorBidi"/>
                <w:b/>
                <w:bCs/>
                <w:sz w:val="24"/>
                <w:szCs w:val="24"/>
                <w:lang w:val="en-GB"/>
              </w:rPr>
              <w:t>55</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6: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Work</w:t>
            </w:r>
            <w:r>
              <w:rPr>
                <w:rFonts w:asciiTheme="majorBidi" w:hAnsiTheme="majorBidi" w:cstheme="majorBidi"/>
                <w:sz w:val="24"/>
                <w:szCs w:val="24"/>
              </w:rPr>
              <w:t>ing</w:t>
            </w:r>
            <w:r w:rsidRPr="00C850B5">
              <w:rPr>
                <w:rFonts w:asciiTheme="majorBidi" w:hAnsiTheme="majorBidi" w:cstheme="majorBidi"/>
                <w:sz w:val="24"/>
                <w:szCs w:val="24"/>
              </w:rPr>
              <w:t xml:space="preserve"> and Stopped Working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w:t>
            </w:r>
            <w:r>
              <w:rPr>
                <w:rFonts w:asciiTheme="majorBidi" w:hAnsiTheme="majorBidi" w:cstheme="majorBidi"/>
                <w:sz w:val="24"/>
                <w:szCs w:val="24"/>
              </w:rPr>
              <w:t xml:space="preserve">and </w:t>
            </w:r>
            <w:r w:rsidRPr="00C850B5">
              <w:rPr>
                <w:rFonts w:asciiTheme="majorBidi" w:hAnsiTheme="majorBidi" w:cstheme="majorBidi"/>
                <w:sz w:val="24"/>
                <w:szCs w:val="24"/>
              </w:rPr>
              <w:t>Economic Activity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57</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7: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and Usual Working Hours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59</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8: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Main Income Earner</w:t>
            </w:r>
            <w:r>
              <w:rPr>
                <w:rFonts w:asciiTheme="majorBidi" w:hAnsiTheme="majorBidi" w:cstheme="majorBidi"/>
                <w:sz w:val="24"/>
                <w:szCs w:val="24"/>
              </w:rPr>
              <w:t>s</w:t>
            </w:r>
            <w:r w:rsidRPr="00C850B5">
              <w:rPr>
                <w:rFonts w:asciiTheme="majorBidi" w:hAnsiTheme="majorBidi" w:cstheme="majorBidi"/>
                <w:sz w:val="24"/>
                <w:szCs w:val="24"/>
              </w:rPr>
              <w:t xml:space="preserve"> in Palestine by Background Characteristics and Percentage of Wages Received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61</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9: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of Households in Palestine Who Needed Health Services and Were Reachable During the Lockdown Period by Background Characteristics and Type of Health Service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63</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10: </w:t>
            </w:r>
          </w:p>
        </w:tc>
        <w:tc>
          <w:tcPr>
            <w:tcW w:w="6985" w:type="dxa"/>
            <w:vAlign w:val="center"/>
          </w:tcPr>
          <w:p w:rsidR="00EB5724" w:rsidRPr="00C850B5" w:rsidRDefault="00EB5724" w:rsidP="00BA1528">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Who were Unable to </w:t>
            </w:r>
            <w:r w:rsidR="00BA1528">
              <w:rPr>
                <w:rFonts w:asciiTheme="majorBidi" w:hAnsiTheme="majorBidi" w:cstheme="majorBidi"/>
                <w:sz w:val="24"/>
                <w:szCs w:val="24"/>
              </w:rPr>
              <w:t>R</w:t>
            </w:r>
            <w:r w:rsidRPr="00C850B5">
              <w:rPr>
                <w:rFonts w:asciiTheme="majorBidi" w:hAnsiTheme="majorBidi" w:cstheme="majorBidi"/>
                <w:sz w:val="24"/>
                <w:szCs w:val="24"/>
              </w:rPr>
              <w:t>each the Need</w:t>
            </w:r>
            <w:r w:rsidR="00BA1528">
              <w:rPr>
                <w:rFonts w:asciiTheme="majorBidi" w:hAnsiTheme="majorBidi" w:cstheme="majorBidi"/>
                <w:sz w:val="24"/>
                <w:szCs w:val="24"/>
              </w:rPr>
              <w:t>ed</w:t>
            </w:r>
            <w:r w:rsidRPr="00C850B5">
              <w:rPr>
                <w:rFonts w:asciiTheme="majorBidi" w:hAnsiTheme="majorBidi" w:cstheme="majorBidi"/>
                <w:sz w:val="24"/>
                <w:szCs w:val="24"/>
              </w:rPr>
              <w:t xml:space="preserve"> Health Service by Background Characteristics and Main Reason Behind Not Receiving the Service During the Lockdown Period (March-May), 2020 </w:t>
            </w:r>
          </w:p>
        </w:tc>
        <w:tc>
          <w:tcPr>
            <w:tcW w:w="846" w:type="dxa"/>
          </w:tcPr>
          <w:p w:rsidR="00EB5724" w:rsidRPr="00AD0D84" w:rsidRDefault="00EB5724" w:rsidP="00EB5724">
            <w:pPr>
              <w:bidi w:val="0"/>
              <w:jc w:val="center"/>
              <w:rPr>
                <w:rFonts w:asciiTheme="majorBidi" w:hAnsiTheme="majorBidi" w:cstheme="majorBidi"/>
                <w:b/>
                <w:bCs/>
                <w:sz w:val="24"/>
                <w:szCs w:val="24"/>
              </w:rPr>
            </w:pPr>
            <w:r w:rsidRPr="00AD0D84">
              <w:rPr>
                <w:rFonts w:asciiTheme="majorBidi" w:hAnsiTheme="majorBidi" w:cstheme="majorBidi"/>
                <w:b/>
                <w:bCs/>
                <w:sz w:val="24"/>
                <w:szCs w:val="24"/>
              </w:rPr>
              <w:t>64</w:t>
            </w:r>
          </w:p>
        </w:tc>
      </w:tr>
      <w:tr w:rsidR="00EB5724" w:rsidRPr="00D32A0B" w:rsidTr="00DD2002">
        <w:trPr>
          <w:trHeight w:val="20"/>
          <w:jc w:val="center"/>
        </w:trPr>
        <w:tc>
          <w:tcPr>
            <w:tcW w:w="1229" w:type="dxa"/>
          </w:tcPr>
          <w:p w:rsidR="00EB5724" w:rsidRPr="007E11E5"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keepNext/>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11: </w:t>
            </w:r>
          </w:p>
        </w:tc>
        <w:tc>
          <w:tcPr>
            <w:tcW w:w="6985" w:type="dxa"/>
            <w:vAlign w:val="center"/>
          </w:tcPr>
          <w:p w:rsidR="00EB5724" w:rsidRPr="00C850B5" w:rsidRDefault="00D17FB2" w:rsidP="008C3FAE">
            <w:pPr>
              <w:bidi w:val="0"/>
              <w:jc w:val="lowKashida"/>
              <w:rPr>
                <w:rFonts w:asciiTheme="majorBidi" w:hAnsiTheme="majorBidi" w:cstheme="majorBidi"/>
                <w:sz w:val="24"/>
                <w:szCs w:val="24"/>
              </w:rPr>
            </w:pPr>
            <w:r w:rsidRPr="00D17FB2">
              <w:rPr>
                <w:rFonts w:asciiTheme="majorBidi" w:hAnsiTheme="majorBidi" w:cstheme="majorBidi"/>
                <w:sz w:val="24"/>
                <w:szCs w:val="24"/>
              </w:rPr>
              <w:t xml:space="preserve">Percentage of Households in Palestine </w:t>
            </w:r>
            <w:r w:rsidR="00510372" w:rsidRPr="00D17FB2">
              <w:rPr>
                <w:rFonts w:asciiTheme="majorBidi" w:hAnsiTheme="majorBidi" w:cstheme="majorBidi"/>
                <w:sz w:val="24"/>
                <w:szCs w:val="24"/>
              </w:rPr>
              <w:t>Who's</w:t>
            </w:r>
            <w:r w:rsidRPr="00D17FB2">
              <w:rPr>
                <w:rFonts w:asciiTheme="majorBidi" w:hAnsiTheme="majorBidi" w:cstheme="majorBidi"/>
                <w:sz w:val="24"/>
                <w:szCs w:val="24"/>
              </w:rPr>
              <w:t xml:space="preserve"> Children </w:t>
            </w:r>
            <w:r w:rsidR="008C3FAE">
              <w:rPr>
                <w:rFonts w:asciiTheme="majorBidi" w:hAnsiTheme="majorBidi" w:cstheme="majorBidi"/>
                <w:sz w:val="24"/>
                <w:szCs w:val="24"/>
              </w:rPr>
              <w:t>(</w:t>
            </w:r>
            <w:r w:rsidRPr="00D17FB2">
              <w:rPr>
                <w:rFonts w:asciiTheme="majorBidi" w:hAnsiTheme="majorBidi" w:cstheme="majorBidi"/>
                <w:sz w:val="24"/>
                <w:szCs w:val="24"/>
              </w:rPr>
              <w:t>6-18 years</w:t>
            </w:r>
            <w:r w:rsidR="008C3FAE">
              <w:rPr>
                <w:rFonts w:asciiTheme="majorBidi" w:hAnsiTheme="majorBidi" w:cstheme="majorBidi"/>
                <w:sz w:val="24"/>
                <w:szCs w:val="24"/>
              </w:rPr>
              <w:t>)</w:t>
            </w:r>
            <w:r w:rsidRPr="00D17FB2">
              <w:rPr>
                <w:rFonts w:asciiTheme="majorBidi" w:hAnsiTheme="majorBidi" w:cstheme="majorBidi"/>
                <w:sz w:val="24"/>
                <w:szCs w:val="24"/>
              </w:rPr>
              <w:t xml:space="preserve"> Participated in Educational Activities (Remote</w:t>
            </w:r>
            <w:r w:rsidR="008C3FAE">
              <w:rPr>
                <w:rFonts w:asciiTheme="majorBidi" w:hAnsiTheme="majorBidi" w:cstheme="majorBidi"/>
                <w:sz w:val="24"/>
                <w:szCs w:val="24"/>
              </w:rPr>
              <w:t>/Online Education) by Activity Type and</w:t>
            </w:r>
            <w:r w:rsidRPr="00D17FB2">
              <w:rPr>
                <w:rFonts w:asciiTheme="majorBidi" w:hAnsiTheme="majorBidi" w:cstheme="majorBidi"/>
                <w:sz w:val="24"/>
                <w:szCs w:val="24"/>
              </w:rPr>
              <w:t xml:space="preserve"> Background Characteristics During the Lockdown Period (March-May), 2020</w:t>
            </w:r>
          </w:p>
        </w:tc>
        <w:tc>
          <w:tcPr>
            <w:tcW w:w="846" w:type="dxa"/>
          </w:tcPr>
          <w:p w:rsidR="00EB5724" w:rsidRPr="00AD0D84" w:rsidRDefault="00EB5724" w:rsidP="00EB5724">
            <w:pPr>
              <w:keepNext/>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66</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12: </w:t>
            </w:r>
          </w:p>
        </w:tc>
        <w:tc>
          <w:tcPr>
            <w:tcW w:w="6985" w:type="dxa"/>
            <w:vAlign w:val="center"/>
          </w:tcPr>
          <w:p w:rsidR="00EB5724" w:rsidRPr="00C850B5" w:rsidRDefault="00BF209C" w:rsidP="00EB5724">
            <w:pPr>
              <w:bidi w:val="0"/>
              <w:jc w:val="lowKashida"/>
              <w:rPr>
                <w:rFonts w:asciiTheme="majorBidi" w:hAnsiTheme="majorBidi" w:cstheme="majorBidi"/>
                <w:sz w:val="24"/>
                <w:szCs w:val="24"/>
              </w:rPr>
            </w:pPr>
            <w:r w:rsidRPr="00BF209C">
              <w:rPr>
                <w:rFonts w:asciiTheme="majorBidi" w:hAnsiTheme="majorBidi" w:cstheme="majorBidi"/>
                <w:sz w:val="24"/>
                <w:szCs w:val="24"/>
              </w:rPr>
              <w:t xml:space="preserve">Percentage Distribution of Households  </w:t>
            </w:r>
            <w:r w:rsidR="008C3FAE" w:rsidRPr="00D17FB2">
              <w:rPr>
                <w:rFonts w:asciiTheme="majorBidi" w:hAnsiTheme="majorBidi" w:cstheme="majorBidi"/>
                <w:sz w:val="24"/>
                <w:szCs w:val="24"/>
              </w:rPr>
              <w:t xml:space="preserve">Who's Children </w:t>
            </w:r>
            <w:r w:rsidR="008C3FAE">
              <w:rPr>
                <w:rFonts w:asciiTheme="majorBidi" w:hAnsiTheme="majorBidi" w:cstheme="majorBidi"/>
                <w:sz w:val="24"/>
                <w:szCs w:val="24"/>
              </w:rPr>
              <w:t>(</w:t>
            </w:r>
            <w:r w:rsidR="008C3FAE" w:rsidRPr="00D17FB2">
              <w:rPr>
                <w:rFonts w:asciiTheme="majorBidi" w:hAnsiTheme="majorBidi" w:cstheme="majorBidi"/>
                <w:sz w:val="24"/>
                <w:szCs w:val="24"/>
              </w:rPr>
              <w:t>6-18 years</w:t>
            </w:r>
            <w:r w:rsidR="008C3FAE">
              <w:rPr>
                <w:rFonts w:asciiTheme="majorBidi" w:hAnsiTheme="majorBidi" w:cstheme="majorBidi"/>
                <w:sz w:val="24"/>
                <w:szCs w:val="24"/>
              </w:rPr>
              <w:t>)</w:t>
            </w:r>
            <w:r w:rsidR="008C3FAE" w:rsidRPr="00D17FB2">
              <w:rPr>
                <w:rFonts w:asciiTheme="majorBidi" w:hAnsiTheme="majorBidi" w:cstheme="majorBidi"/>
                <w:sz w:val="24"/>
                <w:szCs w:val="24"/>
              </w:rPr>
              <w:t xml:space="preserve"> Participated in Educational Activities (Remote</w:t>
            </w:r>
            <w:r w:rsidR="008C3FAE">
              <w:rPr>
                <w:rFonts w:asciiTheme="majorBidi" w:hAnsiTheme="majorBidi" w:cstheme="majorBidi"/>
                <w:sz w:val="24"/>
                <w:szCs w:val="24"/>
              </w:rPr>
              <w:t xml:space="preserve">/Online Education) </w:t>
            </w:r>
            <w:r w:rsidRPr="00BF209C">
              <w:rPr>
                <w:rFonts w:asciiTheme="majorBidi" w:hAnsiTheme="majorBidi" w:cstheme="majorBidi"/>
                <w:sz w:val="24"/>
                <w:szCs w:val="24"/>
              </w:rPr>
              <w:t>by Background Characteristics and Assessment of the Experience During the Lockdown Period (March-May), 2020</w:t>
            </w:r>
          </w:p>
        </w:tc>
        <w:tc>
          <w:tcPr>
            <w:tcW w:w="846" w:type="dxa"/>
          </w:tcPr>
          <w:p w:rsidR="00EB5724" w:rsidRPr="00AD0D84" w:rsidRDefault="00EB5724" w:rsidP="00EB5724">
            <w:pPr>
              <w:pStyle w:val="Heading2"/>
              <w:ind w:right="0"/>
              <w:jc w:val="center"/>
              <w:rPr>
                <w:rFonts w:asciiTheme="majorBidi" w:hAnsiTheme="majorBidi" w:cstheme="majorBidi"/>
                <w:sz w:val="24"/>
                <w:szCs w:val="24"/>
              </w:rPr>
            </w:pPr>
            <w:r w:rsidRPr="00AD0D84">
              <w:rPr>
                <w:rFonts w:asciiTheme="majorBidi" w:hAnsiTheme="majorBidi" w:cstheme="majorBidi"/>
                <w:sz w:val="24"/>
                <w:szCs w:val="24"/>
              </w:rPr>
              <w:t>68</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DD2002">
            <w:pPr>
              <w:keepNext/>
              <w:bidi w:val="0"/>
              <w:spacing w:before="100" w:beforeAutospacing="1"/>
              <w:jc w:val="lowKashida"/>
              <w:rPr>
                <w:rFonts w:cs="Times New Roman"/>
                <w:b/>
                <w:bCs/>
                <w:sz w:val="24"/>
                <w:szCs w:val="24"/>
                <w:rtl/>
                <w:lang w:val="en-GB"/>
              </w:rPr>
            </w:pPr>
            <w:r w:rsidRPr="00C603A9">
              <w:rPr>
                <w:rFonts w:cs="Times New Roman"/>
                <w:b/>
                <w:bCs/>
                <w:sz w:val="24"/>
                <w:szCs w:val="24"/>
              </w:rPr>
              <w:lastRenderedPageBreak/>
              <w:t xml:space="preserve">Table 13: </w:t>
            </w:r>
          </w:p>
        </w:tc>
        <w:tc>
          <w:tcPr>
            <w:tcW w:w="6985" w:type="dxa"/>
            <w:vAlign w:val="center"/>
          </w:tcPr>
          <w:p w:rsidR="00EB5724" w:rsidRPr="00C850B5" w:rsidRDefault="00EB5724" w:rsidP="00DD2002">
            <w:pPr>
              <w:keepNext/>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w:t>
            </w:r>
            <w:r w:rsidR="008C3FAE" w:rsidRPr="00D17FB2">
              <w:rPr>
                <w:rFonts w:asciiTheme="majorBidi" w:hAnsiTheme="majorBidi" w:cstheme="majorBidi"/>
                <w:sz w:val="24"/>
                <w:szCs w:val="24"/>
              </w:rPr>
              <w:t xml:space="preserve">Who's Children </w:t>
            </w:r>
            <w:r w:rsidR="008C3FAE">
              <w:rPr>
                <w:rFonts w:asciiTheme="majorBidi" w:hAnsiTheme="majorBidi" w:cstheme="majorBidi"/>
                <w:sz w:val="24"/>
                <w:szCs w:val="24"/>
              </w:rPr>
              <w:t>(</w:t>
            </w:r>
            <w:r w:rsidR="008C3FAE" w:rsidRPr="00D17FB2">
              <w:rPr>
                <w:rFonts w:asciiTheme="majorBidi" w:hAnsiTheme="majorBidi" w:cstheme="majorBidi"/>
                <w:sz w:val="24"/>
                <w:szCs w:val="24"/>
              </w:rPr>
              <w:t>6-18 years</w:t>
            </w:r>
            <w:r w:rsidR="008C3FAE">
              <w:rPr>
                <w:rFonts w:asciiTheme="majorBidi" w:hAnsiTheme="majorBidi" w:cstheme="majorBidi"/>
                <w:sz w:val="24"/>
                <w:szCs w:val="24"/>
              </w:rPr>
              <w:t>)</w:t>
            </w:r>
            <w:r w:rsidR="008C3FAE" w:rsidRPr="00D17FB2">
              <w:rPr>
                <w:rFonts w:asciiTheme="majorBidi" w:hAnsiTheme="majorBidi" w:cstheme="majorBidi"/>
                <w:sz w:val="24"/>
                <w:szCs w:val="24"/>
              </w:rPr>
              <w:t xml:space="preserve"> </w:t>
            </w:r>
            <w:r w:rsidRPr="00C850B5">
              <w:rPr>
                <w:rFonts w:asciiTheme="majorBidi" w:hAnsiTheme="majorBidi" w:cstheme="majorBidi"/>
                <w:sz w:val="24"/>
                <w:szCs w:val="24"/>
              </w:rPr>
              <w:t xml:space="preserve">Did </w:t>
            </w:r>
            <w:r>
              <w:rPr>
                <w:rFonts w:asciiTheme="majorBidi" w:hAnsiTheme="majorBidi" w:cstheme="majorBidi"/>
                <w:sz w:val="24"/>
                <w:szCs w:val="24"/>
              </w:rPr>
              <w:t>N</w:t>
            </w:r>
            <w:r w:rsidRPr="00C850B5">
              <w:rPr>
                <w:rFonts w:asciiTheme="majorBidi" w:hAnsiTheme="majorBidi" w:cstheme="majorBidi"/>
                <w:sz w:val="24"/>
                <w:szCs w:val="24"/>
              </w:rPr>
              <w:t>ot Participat</w:t>
            </w:r>
            <w:r>
              <w:rPr>
                <w:rFonts w:asciiTheme="majorBidi" w:hAnsiTheme="majorBidi" w:cstheme="majorBidi"/>
                <w:sz w:val="24"/>
                <w:szCs w:val="24"/>
              </w:rPr>
              <w:t>e</w:t>
            </w:r>
            <w:r w:rsidRPr="00C850B5">
              <w:rPr>
                <w:rFonts w:asciiTheme="majorBidi" w:hAnsiTheme="majorBidi" w:cstheme="majorBidi"/>
                <w:sz w:val="24"/>
                <w:szCs w:val="24"/>
              </w:rPr>
              <w:t xml:space="preserve"> in Educational Activities by Background Characteristics and Reason During the Lockdown Period (March-May), 2020</w:t>
            </w:r>
          </w:p>
        </w:tc>
        <w:tc>
          <w:tcPr>
            <w:tcW w:w="846" w:type="dxa"/>
          </w:tcPr>
          <w:p w:rsidR="00EB5724" w:rsidRPr="00AD0D84" w:rsidRDefault="00EB5724" w:rsidP="00DD2002">
            <w:pPr>
              <w:keepNext/>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69</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14: </w:t>
            </w:r>
          </w:p>
        </w:tc>
        <w:tc>
          <w:tcPr>
            <w:tcW w:w="6985" w:type="dxa"/>
            <w:vAlign w:val="center"/>
          </w:tcPr>
          <w:p w:rsidR="00EB5724" w:rsidRPr="00C850B5" w:rsidRDefault="00EB5724" w:rsidP="0019694E">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by Background Characteristics and Ways of </w:t>
            </w:r>
            <w:r w:rsidR="0019694E">
              <w:rPr>
                <w:rFonts w:asciiTheme="majorBidi" w:hAnsiTheme="majorBidi" w:cstheme="majorBidi"/>
                <w:sz w:val="24"/>
                <w:szCs w:val="24"/>
              </w:rPr>
              <w:t>Contact</w:t>
            </w:r>
            <w:r w:rsidRPr="00C850B5">
              <w:rPr>
                <w:rFonts w:asciiTheme="majorBidi" w:hAnsiTheme="majorBidi" w:cstheme="majorBidi"/>
                <w:sz w:val="24"/>
                <w:szCs w:val="24"/>
              </w:rPr>
              <w:t xml:space="preserve"> of Student or a</w:t>
            </w:r>
            <w:r>
              <w:rPr>
                <w:rFonts w:asciiTheme="majorBidi" w:hAnsiTheme="majorBidi" w:cstheme="majorBidi"/>
                <w:sz w:val="24"/>
                <w:szCs w:val="24"/>
              </w:rPr>
              <w:t>ny of</w:t>
            </w:r>
            <w:r w:rsidRPr="00C850B5">
              <w:rPr>
                <w:rFonts w:asciiTheme="majorBidi" w:hAnsiTheme="majorBidi" w:cstheme="majorBidi"/>
                <w:sz w:val="24"/>
                <w:szCs w:val="24"/>
              </w:rPr>
              <w:t xml:space="preserve"> Household's Member with Teachers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71</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Pr>
            </w:pPr>
            <w:r w:rsidRPr="00C603A9">
              <w:rPr>
                <w:rFonts w:cs="Times New Roman"/>
                <w:b/>
                <w:bCs/>
                <w:sz w:val="24"/>
                <w:szCs w:val="24"/>
              </w:rPr>
              <w:t>Table 15:</w:t>
            </w:r>
          </w:p>
        </w:tc>
        <w:tc>
          <w:tcPr>
            <w:tcW w:w="6985" w:type="dxa"/>
            <w:vAlign w:val="center"/>
          </w:tcPr>
          <w:p w:rsidR="00EB5724" w:rsidRPr="00C850B5" w:rsidRDefault="009A235E" w:rsidP="00D53C6E">
            <w:pPr>
              <w:bidi w:val="0"/>
              <w:jc w:val="lowKashida"/>
              <w:rPr>
                <w:rFonts w:asciiTheme="majorBidi" w:hAnsiTheme="majorBidi" w:cstheme="majorBidi"/>
                <w:sz w:val="24"/>
                <w:szCs w:val="24"/>
              </w:rPr>
            </w:pPr>
            <w:r w:rsidRPr="009A235E">
              <w:rPr>
                <w:rFonts w:asciiTheme="majorBidi" w:hAnsiTheme="majorBidi" w:cstheme="majorBidi"/>
                <w:sz w:val="24"/>
                <w:szCs w:val="24"/>
              </w:rPr>
              <w:t xml:space="preserve">Percentage Distribution of Households in Palestine Who Couldn't Access </w:t>
            </w:r>
            <w:r w:rsidR="0019694E">
              <w:rPr>
                <w:rFonts w:asciiTheme="majorBidi" w:hAnsiTheme="majorBidi" w:cstheme="majorBidi"/>
                <w:sz w:val="24"/>
                <w:szCs w:val="24"/>
              </w:rPr>
              <w:t xml:space="preserve">the </w:t>
            </w:r>
            <w:r w:rsidRPr="009A235E">
              <w:rPr>
                <w:rFonts w:asciiTheme="majorBidi" w:hAnsiTheme="majorBidi" w:cstheme="majorBidi"/>
                <w:sz w:val="24"/>
                <w:szCs w:val="24"/>
              </w:rPr>
              <w:t>Needed Financial Services by Background Characteristics and Reason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73</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16: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in Palestine who assessed their Monthly Income During Lockdown Period compared with February, 2020 by Background Characteristics</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75</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17: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in Palestine by Background Characteristics and Availability of Income Sources to Cover Household Expenses During the Lockdown Period (March-May), 2020</w:t>
            </w:r>
          </w:p>
        </w:tc>
        <w:tc>
          <w:tcPr>
            <w:tcW w:w="846" w:type="dxa"/>
          </w:tcPr>
          <w:p w:rsidR="00EB5724" w:rsidRPr="00AD0D84" w:rsidRDefault="00EB5724" w:rsidP="00EB5724">
            <w:pPr>
              <w:pStyle w:val="xl55"/>
              <w:pBdr>
                <w:left w:val="none" w:sz="0" w:space="0" w:color="auto"/>
                <w:bottom w:val="none" w:sz="0" w:space="0" w:color="auto"/>
                <w:right w:val="none" w:sz="0" w:space="0" w:color="auto"/>
              </w:pBdr>
              <w:spacing w:before="0" w:beforeAutospacing="0" w:after="0" w:afterAutospacing="0"/>
              <w:textAlignment w:val="auto"/>
              <w:rPr>
                <w:rFonts w:asciiTheme="majorBidi" w:hAnsiTheme="majorBidi" w:cstheme="majorBidi"/>
              </w:rPr>
            </w:pPr>
            <w:r w:rsidRPr="00AD0D84">
              <w:rPr>
                <w:rFonts w:asciiTheme="majorBidi" w:eastAsia="Times New Roman" w:hAnsiTheme="majorBidi" w:cstheme="majorBidi"/>
              </w:rPr>
              <w:t>77</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18: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by Background Characteristics and Period in Months </w:t>
            </w:r>
            <w:r>
              <w:rPr>
                <w:rFonts w:asciiTheme="majorBidi" w:hAnsiTheme="majorBidi" w:cstheme="majorBidi"/>
                <w:sz w:val="24"/>
                <w:szCs w:val="24"/>
              </w:rPr>
              <w:t xml:space="preserve">in which the </w:t>
            </w:r>
            <w:r w:rsidRPr="00C850B5">
              <w:rPr>
                <w:rFonts w:asciiTheme="majorBidi" w:hAnsiTheme="majorBidi" w:cstheme="majorBidi"/>
                <w:sz w:val="24"/>
                <w:szCs w:val="24"/>
              </w:rPr>
              <w:t xml:space="preserve"> Households </w:t>
            </w:r>
            <w:r>
              <w:rPr>
                <w:rFonts w:asciiTheme="majorBidi" w:hAnsiTheme="majorBidi" w:cstheme="majorBidi"/>
                <w:sz w:val="24"/>
                <w:szCs w:val="24"/>
              </w:rPr>
              <w:t>was able to</w:t>
            </w:r>
            <w:r w:rsidRPr="00C850B5">
              <w:rPr>
                <w:rFonts w:asciiTheme="majorBidi" w:hAnsiTheme="majorBidi" w:cstheme="majorBidi"/>
                <w:sz w:val="24"/>
                <w:szCs w:val="24"/>
              </w:rPr>
              <w:t xml:space="preserve"> Cover Expenses as Usual Before </w:t>
            </w:r>
            <w:r>
              <w:rPr>
                <w:rFonts w:asciiTheme="majorBidi" w:hAnsiTheme="majorBidi" w:cstheme="majorBidi"/>
                <w:sz w:val="24"/>
                <w:szCs w:val="24"/>
              </w:rPr>
              <w:t>looking</w:t>
            </w:r>
            <w:r w:rsidRPr="00C850B5">
              <w:rPr>
                <w:rFonts w:asciiTheme="majorBidi" w:hAnsiTheme="majorBidi" w:cstheme="majorBidi"/>
                <w:sz w:val="24"/>
                <w:szCs w:val="24"/>
              </w:rPr>
              <w:t xml:space="preserve"> for Another Source of Income in</w:t>
            </w:r>
            <w:r>
              <w:rPr>
                <w:rFonts w:asciiTheme="majorBidi" w:hAnsiTheme="majorBidi" w:cstheme="majorBidi"/>
                <w:sz w:val="24"/>
                <w:szCs w:val="24"/>
              </w:rPr>
              <w:t xml:space="preserve"> the</w:t>
            </w:r>
            <w:r w:rsidRPr="00C850B5">
              <w:rPr>
                <w:rFonts w:asciiTheme="majorBidi" w:hAnsiTheme="majorBidi" w:cstheme="majorBidi"/>
                <w:sz w:val="24"/>
                <w:szCs w:val="24"/>
              </w:rPr>
              <w:t xml:space="preserve"> Case </w:t>
            </w:r>
            <w:r>
              <w:rPr>
                <w:rFonts w:asciiTheme="majorBidi" w:hAnsiTheme="majorBidi" w:cstheme="majorBidi"/>
                <w:sz w:val="24"/>
                <w:szCs w:val="24"/>
              </w:rPr>
              <w:t xml:space="preserve">of another </w:t>
            </w:r>
            <w:r w:rsidRPr="00C850B5">
              <w:rPr>
                <w:rFonts w:asciiTheme="majorBidi" w:hAnsiTheme="majorBidi" w:cstheme="majorBidi"/>
                <w:sz w:val="24"/>
                <w:szCs w:val="24"/>
              </w:rPr>
              <w:t xml:space="preserve">Lockdown </w:t>
            </w:r>
            <w:r>
              <w:rPr>
                <w:rFonts w:asciiTheme="majorBidi" w:hAnsiTheme="majorBidi" w:cstheme="majorBidi"/>
                <w:sz w:val="24"/>
                <w:szCs w:val="24"/>
              </w:rPr>
              <w:t xml:space="preserve">in </w:t>
            </w:r>
            <w:r w:rsidRPr="00C850B5">
              <w:rPr>
                <w:rFonts w:asciiTheme="majorBidi" w:hAnsiTheme="majorBidi" w:cstheme="majorBidi"/>
                <w:sz w:val="24"/>
                <w:szCs w:val="24"/>
              </w:rPr>
              <w:t>(March-May),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78</w:t>
            </w:r>
          </w:p>
        </w:tc>
      </w:tr>
      <w:tr w:rsidR="00EB5724" w:rsidRPr="00D32A0B" w:rsidTr="00DD2002">
        <w:trPr>
          <w:trHeight w:val="20"/>
          <w:jc w:val="center"/>
        </w:trPr>
        <w:tc>
          <w:tcPr>
            <w:tcW w:w="1229" w:type="dxa"/>
          </w:tcPr>
          <w:p w:rsidR="00EB5724" w:rsidRPr="00D32A0B"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pStyle w:val="Heading2"/>
              <w:ind w:right="0"/>
              <w:jc w:val="center"/>
              <w:rPr>
                <w:rFonts w:asciiTheme="majorBidi" w:hAnsiTheme="majorBidi" w:cstheme="majorBidi"/>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19: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Distribution of Households in Palestine by Background Characteristics and Availabi</w:t>
            </w:r>
            <w:r>
              <w:rPr>
                <w:rFonts w:asciiTheme="majorBidi" w:hAnsiTheme="majorBidi" w:cstheme="majorBidi"/>
                <w:sz w:val="24"/>
                <w:szCs w:val="24"/>
              </w:rPr>
              <w:t>lity</w:t>
            </w:r>
            <w:r w:rsidRPr="00C850B5">
              <w:rPr>
                <w:rFonts w:asciiTheme="majorBidi" w:hAnsiTheme="majorBidi" w:cstheme="majorBidi"/>
                <w:sz w:val="24"/>
                <w:szCs w:val="24"/>
              </w:rPr>
              <w:t xml:space="preserve"> of Enough Income Resources for the Household to Pay Rent During the Lockdown Period (March-May), 2020</w:t>
            </w:r>
          </w:p>
        </w:tc>
        <w:tc>
          <w:tcPr>
            <w:tcW w:w="846" w:type="dxa"/>
          </w:tcPr>
          <w:p w:rsidR="00EB5724" w:rsidRPr="00AD0D84" w:rsidRDefault="00EB5724" w:rsidP="00EB5724">
            <w:pPr>
              <w:pStyle w:val="Heading2"/>
              <w:ind w:right="0"/>
              <w:jc w:val="center"/>
              <w:rPr>
                <w:rFonts w:asciiTheme="majorBidi" w:hAnsiTheme="majorBidi" w:cstheme="majorBidi"/>
                <w:sz w:val="24"/>
                <w:szCs w:val="24"/>
              </w:rPr>
            </w:pPr>
            <w:r w:rsidRPr="00AD0D84">
              <w:rPr>
                <w:rFonts w:asciiTheme="majorBidi" w:hAnsiTheme="majorBidi" w:cstheme="majorBidi"/>
                <w:sz w:val="24"/>
                <w:szCs w:val="24"/>
                <w:rtl/>
              </w:rPr>
              <w:t>79</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EB5724" w:rsidRPr="00C603A9" w:rsidTr="00DD2002">
        <w:trPr>
          <w:trHeight w:val="20"/>
          <w:jc w:val="center"/>
        </w:trPr>
        <w:tc>
          <w:tcPr>
            <w:tcW w:w="1229" w:type="dxa"/>
          </w:tcPr>
          <w:p w:rsidR="00EB5724" w:rsidRPr="00C603A9" w:rsidRDefault="00EB5724" w:rsidP="00EB5724">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20: </w:t>
            </w:r>
          </w:p>
        </w:tc>
        <w:tc>
          <w:tcPr>
            <w:tcW w:w="6985" w:type="dxa"/>
            <w:vAlign w:val="center"/>
          </w:tcPr>
          <w:p w:rsidR="00EB5724" w:rsidRPr="00C850B5" w:rsidRDefault="00EB5724" w:rsidP="00EB5724">
            <w:pPr>
              <w:bidi w:val="0"/>
              <w:jc w:val="lowKashida"/>
              <w:rPr>
                <w:rFonts w:asciiTheme="majorBidi" w:hAnsiTheme="majorBidi" w:cstheme="majorBidi"/>
                <w:sz w:val="24"/>
                <w:szCs w:val="24"/>
              </w:rPr>
            </w:pPr>
            <w:r w:rsidRPr="00C850B5">
              <w:rPr>
                <w:rFonts w:asciiTheme="majorBidi" w:hAnsiTheme="majorBidi" w:cstheme="majorBidi"/>
                <w:sz w:val="24"/>
                <w:szCs w:val="24"/>
              </w:rPr>
              <w:t>Percentage of Households in Palestine Who Felt Food Insecurity by Background Characteristics During the Lockdown Period (March-May), 2020</w:t>
            </w:r>
          </w:p>
        </w:tc>
        <w:tc>
          <w:tcPr>
            <w:tcW w:w="846" w:type="dxa"/>
          </w:tcPr>
          <w:p w:rsidR="00EB5724" w:rsidRPr="00AD0D84" w:rsidRDefault="00EB5724" w:rsidP="00EB5724">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80</w:t>
            </w:r>
          </w:p>
        </w:tc>
      </w:tr>
      <w:tr w:rsidR="00EB5724" w:rsidRPr="00D32A0B" w:rsidTr="00DD2002">
        <w:trPr>
          <w:trHeight w:val="20"/>
          <w:jc w:val="center"/>
        </w:trPr>
        <w:tc>
          <w:tcPr>
            <w:tcW w:w="1229" w:type="dxa"/>
          </w:tcPr>
          <w:p w:rsidR="00EB5724" w:rsidRPr="00D23EAF" w:rsidRDefault="00EB5724" w:rsidP="00EB5724">
            <w:pPr>
              <w:bidi w:val="0"/>
              <w:spacing w:before="100" w:beforeAutospacing="1"/>
              <w:jc w:val="lowKashida"/>
              <w:rPr>
                <w:rFonts w:cs="Times New Roman"/>
                <w:b/>
                <w:bCs/>
                <w:sz w:val="10"/>
                <w:szCs w:val="10"/>
              </w:rPr>
            </w:pPr>
          </w:p>
        </w:tc>
        <w:tc>
          <w:tcPr>
            <w:tcW w:w="6985" w:type="dxa"/>
            <w:vAlign w:val="center"/>
          </w:tcPr>
          <w:p w:rsidR="00EB5724" w:rsidRPr="00C850B5" w:rsidRDefault="00EB5724" w:rsidP="00EB5724">
            <w:pPr>
              <w:jc w:val="lowKashida"/>
              <w:rPr>
                <w:rFonts w:asciiTheme="majorBidi" w:hAnsiTheme="majorBidi" w:cstheme="majorBidi"/>
                <w:sz w:val="10"/>
                <w:szCs w:val="10"/>
              </w:rPr>
            </w:pPr>
          </w:p>
        </w:tc>
        <w:tc>
          <w:tcPr>
            <w:tcW w:w="846" w:type="dxa"/>
          </w:tcPr>
          <w:p w:rsidR="00EB5724" w:rsidRPr="00D32A0B" w:rsidRDefault="00EB5724" w:rsidP="00EB5724">
            <w:pPr>
              <w:bidi w:val="0"/>
              <w:spacing w:before="100" w:beforeAutospacing="1"/>
              <w:jc w:val="lowKashida"/>
              <w:rPr>
                <w:rFonts w:cs="Times New Roman"/>
                <w:b/>
                <w:bCs/>
                <w:sz w:val="10"/>
                <w:szCs w:val="10"/>
              </w:rPr>
            </w:pPr>
          </w:p>
        </w:tc>
      </w:tr>
      <w:tr w:rsidR="00BA013E" w:rsidRPr="00C603A9" w:rsidTr="00DD2002">
        <w:trPr>
          <w:trHeight w:val="20"/>
          <w:jc w:val="center"/>
        </w:trPr>
        <w:tc>
          <w:tcPr>
            <w:tcW w:w="1229" w:type="dxa"/>
          </w:tcPr>
          <w:p w:rsidR="00BA013E" w:rsidRPr="00C603A9" w:rsidRDefault="00BA013E" w:rsidP="00BA013E">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21: </w:t>
            </w:r>
          </w:p>
        </w:tc>
        <w:tc>
          <w:tcPr>
            <w:tcW w:w="6985" w:type="dxa"/>
            <w:vAlign w:val="center"/>
          </w:tcPr>
          <w:p w:rsidR="00BA013E" w:rsidRPr="00C850B5" w:rsidRDefault="00BA013E" w:rsidP="00BA013E">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by Background Characteristics and Comparison </w:t>
            </w:r>
            <w:r>
              <w:rPr>
                <w:rFonts w:asciiTheme="majorBidi" w:hAnsiTheme="majorBidi" w:cstheme="majorBidi"/>
                <w:sz w:val="24"/>
                <w:szCs w:val="24"/>
              </w:rPr>
              <w:t>between</w:t>
            </w:r>
            <w:r w:rsidRPr="00C850B5">
              <w:rPr>
                <w:rFonts w:asciiTheme="majorBidi" w:hAnsiTheme="majorBidi" w:cstheme="majorBidi"/>
                <w:sz w:val="24"/>
                <w:szCs w:val="24"/>
              </w:rPr>
              <w:t xml:space="preserve"> the Lockdown Period </w:t>
            </w:r>
            <w:r>
              <w:rPr>
                <w:rFonts w:asciiTheme="majorBidi" w:hAnsiTheme="majorBidi" w:cstheme="majorBidi"/>
                <w:sz w:val="24"/>
                <w:szCs w:val="24"/>
              </w:rPr>
              <w:t>of</w:t>
            </w:r>
            <w:r w:rsidRPr="00C850B5">
              <w:rPr>
                <w:rFonts w:asciiTheme="majorBidi" w:hAnsiTheme="majorBidi" w:cstheme="majorBidi"/>
                <w:sz w:val="24"/>
                <w:szCs w:val="24"/>
              </w:rPr>
              <w:t xml:space="preserve"> (March-May), 2020</w:t>
            </w:r>
            <w:r>
              <w:rPr>
                <w:rFonts w:asciiTheme="majorBidi" w:hAnsiTheme="majorBidi" w:cstheme="majorBidi"/>
                <w:sz w:val="24"/>
                <w:szCs w:val="24"/>
              </w:rPr>
              <w:t xml:space="preserve"> and</w:t>
            </w:r>
            <w:r w:rsidRPr="00C850B5">
              <w:rPr>
                <w:rFonts w:asciiTheme="majorBidi" w:hAnsiTheme="majorBidi" w:cstheme="majorBidi"/>
                <w:sz w:val="24"/>
                <w:szCs w:val="24"/>
              </w:rPr>
              <w:t xml:space="preserve"> February</w:t>
            </w:r>
            <w:r>
              <w:rPr>
                <w:rFonts w:asciiTheme="majorBidi" w:hAnsiTheme="majorBidi" w:cstheme="majorBidi"/>
                <w:sz w:val="24"/>
                <w:szCs w:val="24"/>
              </w:rPr>
              <w:t xml:space="preserve"> in terms of</w:t>
            </w:r>
            <w:r w:rsidRPr="00C850B5">
              <w:rPr>
                <w:rFonts w:asciiTheme="majorBidi" w:hAnsiTheme="majorBidi" w:cstheme="majorBidi"/>
                <w:sz w:val="24"/>
                <w:szCs w:val="24"/>
              </w:rPr>
              <w:t xml:space="preserve"> Monthly Household Expenditures on </w:t>
            </w:r>
            <w:r w:rsidRPr="00D672CE">
              <w:rPr>
                <w:rFonts w:asciiTheme="majorBidi" w:hAnsiTheme="majorBidi" w:cstheme="majorBidi"/>
                <w:sz w:val="24"/>
                <w:szCs w:val="24"/>
              </w:rPr>
              <w:t>Foodstuffs</w:t>
            </w:r>
            <w:r w:rsidRPr="00C850B5">
              <w:rPr>
                <w:rFonts w:asciiTheme="majorBidi" w:hAnsiTheme="majorBidi" w:cstheme="majorBidi"/>
                <w:sz w:val="24"/>
                <w:szCs w:val="24"/>
              </w:rPr>
              <w:t xml:space="preserve"> </w:t>
            </w:r>
          </w:p>
        </w:tc>
        <w:tc>
          <w:tcPr>
            <w:tcW w:w="846" w:type="dxa"/>
          </w:tcPr>
          <w:p w:rsidR="00BA013E" w:rsidRPr="00AD0D84" w:rsidRDefault="00BA013E" w:rsidP="00BA013E">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82</w:t>
            </w:r>
          </w:p>
        </w:tc>
      </w:tr>
      <w:tr w:rsidR="00BA013E" w:rsidRPr="00D32A0B" w:rsidTr="00DD2002">
        <w:trPr>
          <w:trHeight w:val="20"/>
          <w:jc w:val="center"/>
        </w:trPr>
        <w:tc>
          <w:tcPr>
            <w:tcW w:w="1229" w:type="dxa"/>
          </w:tcPr>
          <w:p w:rsidR="00BA013E" w:rsidRPr="00D23EAF" w:rsidRDefault="00BA013E" w:rsidP="00BA013E">
            <w:pPr>
              <w:bidi w:val="0"/>
              <w:spacing w:before="100" w:beforeAutospacing="1"/>
              <w:jc w:val="lowKashida"/>
              <w:rPr>
                <w:rFonts w:cs="Times New Roman"/>
                <w:b/>
                <w:bCs/>
                <w:sz w:val="10"/>
                <w:szCs w:val="10"/>
              </w:rPr>
            </w:pPr>
          </w:p>
        </w:tc>
        <w:tc>
          <w:tcPr>
            <w:tcW w:w="6985" w:type="dxa"/>
            <w:vAlign w:val="center"/>
          </w:tcPr>
          <w:p w:rsidR="00BA013E" w:rsidRPr="00C850B5" w:rsidRDefault="00BA013E" w:rsidP="00BA013E">
            <w:pPr>
              <w:jc w:val="lowKashida"/>
              <w:rPr>
                <w:rFonts w:asciiTheme="majorBidi" w:hAnsiTheme="majorBidi" w:cstheme="majorBidi"/>
                <w:sz w:val="10"/>
                <w:szCs w:val="10"/>
              </w:rPr>
            </w:pPr>
          </w:p>
        </w:tc>
        <w:tc>
          <w:tcPr>
            <w:tcW w:w="846" w:type="dxa"/>
          </w:tcPr>
          <w:p w:rsidR="00BA013E" w:rsidRPr="00D32A0B" w:rsidRDefault="00BA013E" w:rsidP="00BA013E">
            <w:pPr>
              <w:bidi w:val="0"/>
              <w:spacing w:before="100" w:beforeAutospacing="1"/>
              <w:jc w:val="lowKashida"/>
              <w:rPr>
                <w:rFonts w:cs="Times New Roman"/>
                <w:b/>
                <w:bCs/>
                <w:sz w:val="10"/>
                <w:szCs w:val="10"/>
              </w:rPr>
            </w:pPr>
          </w:p>
        </w:tc>
      </w:tr>
      <w:tr w:rsidR="00BA013E" w:rsidRPr="00C603A9" w:rsidTr="00DD2002">
        <w:trPr>
          <w:trHeight w:val="20"/>
          <w:jc w:val="center"/>
        </w:trPr>
        <w:tc>
          <w:tcPr>
            <w:tcW w:w="1229" w:type="dxa"/>
          </w:tcPr>
          <w:p w:rsidR="00BA013E" w:rsidRPr="00C603A9" w:rsidRDefault="00BA013E" w:rsidP="00BA013E">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22: </w:t>
            </w:r>
          </w:p>
        </w:tc>
        <w:tc>
          <w:tcPr>
            <w:tcW w:w="6985" w:type="dxa"/>
            <w:vAlign w:val="center"/>
          </w:tcPr>
          <w:p w:rsidR="00BA013E" w:rsidRPr="00C850B5" w:rsidRDefault="00BA013E" w:rsidP="00BA013E">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of Households in Palestine Who </w:t>
            </w:r>
            <w:r>
              <w:rPr>
                <w:rFonts w:asciiTheme="majorBidi" w:hAnsiTheme="majorBidi" w:cstheme="majorBidi"/>
                <w:sz w:val="24"/>
                <w:szCs w:val="24"/>
              </w:rPr>
              <w:t xml:space="preserve">were </w:t>
            </w:r>
            <w:r w:rsidRPr="00C850B5">
              <w:rPr>
                <w:rFonts w:asciiTheme="majorBidi" w:hAnsiTheme="majorBidi" w:cstheme="majorBidi"/>
                <w:sz w:val="24"/>
                <w:szCs w:val="24"/>
              </w:rPr>
              <w:t xml:space="preserve">Benefiting from Social Protection Programs and </w:t>
            </w:r>
            <w:r>
              <w:rPr>
                <w:rFonts w:asciiTheme="majorBidi" w:hAnsiTheme="majorBidi" w:cstheme="majorBidi"/>
                <w:sz w:val="24"/>
                <w:szCs w:val="24"/>
              </w:rPr>
              <w:t xml:space="preserve">whether the </w:t>
            </w:r>
            <w:r w:rsidRPr="00C850B5">
              <w:rPr>
                <w:rFonts w:asciiTheme="majorBidi" w:hAnsiTheme="majorBidi" w:cstheme="majorBidi"/>
                <w:sz w:val="24"/>
                <w:szCs w:val="24"/>
              </w:rPr>
              <w:t xml:space="preserve">Received Aid was effected by Movement Restrictions </w:t>
            </w:r>
            <w:r>
              <w:rPr>
                <w:rFonts w:asciiTheme="majorBidi" w:hAnsiTheme="majorBidi" w:cstheme="majorBidi"/>
                <w:sz w:val="24"/>
                <w:szCs w:val="24"/>
              </w:rPr>
              <w:t>of</w:t>
            </w:r>
            <w:r w:rsidRPr="00C850B5">
              <w:rPr>
                <w:rFonts w:asciiTheme="majorBidi" w:hAnsiTheme="majorBidi" w:cstheme="majorBidi"/>
                <w:sz w:val="24"/>
                <w:szCs w:val="24"/>
              </w:rPr>
              <w:t xml:space="preserve"> Covid-19 Pandemic by Background Characteristics (March-May), 2020 </w:t>
            </w:r>
          </w:p>
        </w:tc>
        <w:tc>
          <w:tcPr>
            <w:tcW w:w="846" w:type="dxa"/>
          </w:tcPr>
          <w:p w:rsidR="00BA013E" w:rsidRPr="00AD0D84" w:rsidRDefault="00BA013E" w:rsidP="00BA013E">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83</w:t>
            </w:r>
          </w:p>
        </w:tc>
      </w:tr>
      <w:tr w:rsidR="00BA013E" w:rsidRPr="00D32A0B" w:rsidTr="00DD2002">
        <w:trPr>
          <w:trHeight w:val="20"/>
          <w:jc w:val="center"/>
        </w:trPr>
        <w:tc>
          <w:tcPr>
            <w:tcW w:w="1229" w:type="dxa"/>
          </w:tcPr>
          <w:p w:rsidR="00BA013E" w:rsidRPr="00D23EAF" w:rsidRDefault="00BA013E" w:rsidP="00BA013E">
            <w:pPr>
              <w:bidi w:val="0"/>
              <w:spacing w:before="100" w:beforeAutospacing="1"/>
              <w:jc w:val="lowKashida"/>
              <w:rPr>
                <w:rFonts w:cs="Times New Roman"/>
                <w:b/>
                <w:bCs/>
                <w:sz w:val="10"/>
                <w:szCs w:val="10"/>
              </w:rPr>
            </w:pPr>
          </w:p>
        </w:tc>
        <w:tc>
          <w:tcPr>
            <w:tcW w:w="6985" w:type="dxa"/>
            <w:vAlign w:val="center"/>
          </w:tcPr>
          <w:p w:rsidR="00BA013E" w:rsidRPr="00C850B5" w:rsidRDefault="00BA013E" w:rsidP="00BA013E">
            <w:pPr>
              <w:jc w:val="lowKashida"/>
              <w:rPr>
                <w:rFonts w:asciiTheme="majorBidi" w:hAnsiTheme="majorBidi" w:cstheme="majorBidi"/>
                <w:sz w:val="10"/>
                <w:szCs w:val="10"/>
              </w:rPr>
            </w:pPr>
          </w:p>
        </w:tc>
        <w:tc>
          <w:tcPr>
            <w:tcW w:w="846" w:type="dxa"/>
          </w:tcPr>
          <w:p w:rsidR="00BA013E" w:rsidRPr="00D32A0B" w:rsidRDefault="00BA013E" w:rsidP="00BA013E">
            <w:pPr>
              <w:bidi w:val="0"/>
              <w:spacing w:before="100" w:beforeAutospacing="1"/>
              <w:jc w:val="lowKashida"/>
              <w:rPr>
                <w:rFonts w:cs="Times New Roman"/>
                <w:b/>
                <w:bCs/>
                <w:sz w:val="10"/>
                <w:szCs w:val="10"/>
              </w:rPr>
            </w:pPr>
          </w:p>
        </w:tc>
      </w:tr>
      <w:tr w:rsidR="00BA013E" w:rsidRPr="00C603A9" w:rsidTr="00DD2002">
        <w:trPr>
          <w:trHeight w:val="20"/>
          <w:jc w:val="center"/>
        </w:trPr>
        <w:tc>
          <w:tcPr>
            <w:tcW w:w="1229" w:type="dxa"/>
          </w:tcPr>
          <w:p w:rsidR="00BA013E" w:rsidRPr="00C603A9" w:rsidRDefault="00BA013E" w:rsidP="00BA013E">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23: </w:t>
            </w:r>
          </w:p>
        </w:tc>
        <w:tc>
          <w:tcPr>
            <w:tcW w:w="6985" w:type="dxa"/>
            <w:vAlign w:val="center"/>
          </w:tcPr>
          <w:p w:rsidR="00BA013E" w:rsidRPr="00C850B5" w:rsidRDefault="00BA013E" w:rsidP="00BA013E">
            <w:pPr>
              <w:keepNext/>
              <w:bidi w:val="0"/>
              <w:jc w:val="lowKashida"/>
              <w:rPr>
                <w:rFonts w:asciiTheme="majorBidi" w:hAnsiTheme="majorBidi" w:cstheme="majorBidi"/>
                <w:sz w:val="24"/>
                <w:szCs w:val="24"/>
              </w:rPr>
            </w:pPr>
            <w:r w:rsidRPr="00C850B5">
              <w:rPr>
                <w:rFonts w:asciiTheme="majorBidi" w:hAnsiTheme="majorBidi" w:cstheme="majorBidi"/>
                <w:sz w:val="24"/>
                <w:szCs w:val="24"/>
              </w:rPr>
              <w:t>Percentage of Households in Palestine Who</w:t>
            </w:r>
            <w:r>
              <w:rPr>
                <w:rFonts w:asciiTheme="majorBidi" w:hAnsiTheme="majorBidi" w:cstheme="majorBidi"/>
                <w:sz w:val="24"/>
                <w:szCs w:val="24"/>
              </w:rPr>
              <w:t xml:space="preserve"> were</w:t>
            </w:r>
            <w:r w:rsidRPr="00C850B5">
              <w:rPr>
                <w:rFonts w:asciiTheme="majorBidi" w:hAnsiTheme="majorBidi" w:cstheme="majorBidi"/>
                <w:sz w:val="24"/>
                <w:szCs w:val="24"/>
              </w:rPr>
              <w:t xml:space="preserve"> Benefiting from Social Protection Programs and Received Additional Assistance/Quantity in Addition to what they usually obtained as a Result of Covid-19 Pandemic by Background Characteristics and Type of Social Protection Programs (March-May), 2020 </w:t>
            </w:r>
          </w:p>
        </w:tc>
        <w:tc>
          <w:tcPr>
            <w:tcW w:w="846" w:type="dxa"/>
          </w:tcPr>
          <w:p w:rsidR="00BA013E" w:rsidRPr="00AD0D84" w:rsidRDefault="00BA013E" w:rsidP="00BA013E">
            <w:pPr>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84</w:t>
            </w:r>
          </w:p>
        </w:tc>
      </w:tr>
      <w:tr w:rsidR="00BA013E" w:rsidRPr="00D32A0B" w:rsidTr="00DD2002">
        <w:trPr>
          <w:trHeight w:val="20"/>
          <w:jc w:val="center"/>
        </w:trPr>
        <w:tc>
          <w:tcPr>
            <w:tcW w:w="1229" w:type="dxa"/>
          </w:tcPr>
          <w:p w:rsidR="00BA013E" w:rsidRPr="00D32A0B" w:rsidRDefault="00BA013E" w:rsidP="00BA013E">
            <w:pPr>
              <w:bidi w:val="0"/>
              <w:spacing w:before="100" w:beforeAutospacing="1"/>
              <w:jc w:val="lowKashida"/>
              <w:rPr>
                <w:rFonts w:cs="Times New Roman"/>
                <w:b/>
                <w:bCs/>
                <w:sz w:val="10"/>
                <w:szCs w:val="10"/>
                <w:rtl/>
              </w:rPr>
            </w:pPr>
          </w:p>
        </w:tc>
        <w:tc>
          <w:tcPr>
            <w:tcW w:w="6985" w:type="dxa"/>
            <w:vAlign w:val="center"/>
          </w:tcPr>
          <w:p w:rsidR="00BA013E" w:rsidRPr="00C850B5" w:rsidRDefault="00BA013E" w:rsidP="00BA013E">
            <w:pPr>
              <w:jc w:val="lowKashida"/>
              <w:rPr>
                <w:rFonts w:asciiTheme="majorBidi" w:hAnsiTheme="majorBidi" w:cstheme="majorBidi"/>
                <w:sz w:val="10"/>
                <w:szCs w:val="10"/>
              </w:rPr>
            </w:pPr>
          </w:p>
        </w:tc>
        <w:tc>
          <w:tcPr>
            <w:tcW w:w="846" w:type="dxa"/>
          </w:tcPr>
          <w:p w:rsidR="00BA013E" w:rsidRPr="00D32A0B" w:rsidRDefault="00BA013E" w:rsidP="00BA013E">
            <w:pPr>
              <w:bidi w:val="0"/>
              <w:spacing w:before="100" w:beforeAutospacing="1"/>
              <w:jc w:val="lowKashida"/>
              <w:rPr>
                <w:rFonts w:cs="Times New Roman"/>
                <w:b/>
                <w:bCs/>
                <w:sz w:val="10"/>
                <w:szCs w:val="10"/>
              </w:rPr>
            </w:pPr>
          </w:p>
        </w:tc>
      </w:tr>
      <w:tr w:rsidR="00BA013E" w:rsidRPr="00C603A9" w:rsidTr="00DD2002">
        <w:trPr>
          <w:trHeight w:val="20"/>
          <w:jc w:val="center"/>
        </w:trPr>
        <w:tc>
          <w:tcPr>
            <w:tcW w:w="1229" w:type="dxa"/>
          </w:tcPr>
          <w:p w:rsidR="00BA013E" w:rsidRPr="00C603A9" w:rsidRDefault="00BA013E" w:rsidP="00BA013E">
            <w:pPr>
              <w:keepNext/>
              <w:bidi w:val="0"/>
              <w:spacing w:before="100" w:beforeAutospacing="1"/>
              <w:jc w:val="lowKashida"/>
              <w:rPr>
                <w:rFonts w:cs="Times New Roman"/>
                <w:b/>
                <w:bCs/>
                <w:sz w:val="24"/>
                <w:szCs w:val="24"/>
              </w:rPr>
            </w:pPr>
            <w:r w:rsidRPr="00C603A9">
              <w:rPr>
                <w:rFonts w:cs="Times New Roman"/>
                <w:b/>
                <w:bCs/>
                <w:sz w:val="24"/>
                <w:szCs w:val="24"/>
              </w:rPr>
              <w:lastRenderedPageBreak/>
              <w:t xml:space="preserve">Table 24:  </w:t>
            </w:r>
          </w:p>
        </w:tc>
        <w:tc>
          <w:tcPr>
            <w:tcW w:w="6985" w:type="dxa"/>
            <w:vAlign w:val="center"/>
          </w:tcPr>
          <w:p w:rsidR="00BA013E" w:rsidRPr="00C850B5" w:rsidRDefault="00D97A5E" w:rsidP="009D0A99">
            <w:pPr>
              <w:bidi w:val="0"/>
              <w:jc w:val="lowKashida"/>
              <w:rPr>
                <w:rFonts w:asciiTheme="majorBidi" w:hAnsiTheme="majorBidi" w:cstheme="majorBidi"/>
                <w:sz w:val="24"/>
                <w:szCs w:val="24"/>
              </w:rPr>
            </w:pPr>
            <w:r w:rsidRPr="00D97A5E">
              <w:rPr>
                <w:rFonts w:asciiTheme="majorBidi" w:hAnsiTheme="majorBidi" w:cstheme="majorBidi"/>
                <w:sz w:val="24"/>
                <w:szCs w:val="24"/>
              </w:rPr>
              <w:t>Percentage Distribution of Households in Palestine Who are Not Benefiting from Social Protection Programs and Received At least one Type of Assistance as a Result of Imposing Closure by Background Characteristics (March-May), 2020</w:t>
            </w:r>
          </w:p>
        </w:tc>
        <w:tc>
          <w:tcPr>
            <w:tcW w:w="846" w:type="dxa"/>
          </w:tcPr>
          <w:p w:rsidR="00BA013E" w:rsidRPr="00AD0D84" w:rsidRDefault="00BA013E" w:rsidP="00BA013E">
            <w:pPr>
              <w:keepNext/>
              <w:bidi w:val="0"/>
              <w:jc w:val="center"/>
              <w:rPr>
                <w:rFonts w:asciiTheme="majorBidi" w:hAnsiTheme="majorBidi" w:cstheme="majorBidi"/>
                <w:b/>
                <w:bCs/>
                <w:sz w:val="24"/>
                <w:szCs w:val="24"/>
                <w:lang w:val="en-GB"/>
              </w:rPr>
            </w:pPr>
            <w:r w:rsidRPr="00AD0D84">
              <w:rPr>
                <w:rFonts w:asciiTheme="majorBidi" w:hAnsiTheme="majorBidi" w:cstheme="majorBidi"/>
                <w:b/>
                <w:bCs/>
                <w:sz w:val="24"/>
                <w:szCs w:val="24"/>
                <w:lang w:val="en-GB"/>
              </w:rPr>
              <w:t>86</w:t>
            </w:r>
          </w:p>
        </w:tc>
      </w:tr>
      <w:tr w:rsidR="00BA013E" w:rsidRPr="00D32A0B" w:rsidTr="00DD2002">
        <w:trPr>
          <w:trHeight w:val="20"/>
          <w:jc w:val="center"/>
        </w:trPr>
        <w:tc>
          <w:tcPr>
            <w:tcW w:w="1229" w:type="dxa"/>
          </w:tcPr>
          <w:p w:rsidR="00BA013E" w:rsidRPr="00D23EAF" w:rsidRDefault="00BA013E" w:rsidP="00BA013E">
            <w:pPr>
              <w:bidi w:val="0"/>
              <w:spacing w:before="100" w:beforeAutospacing="1"/>
              <w:jc w:val="lowKashida"/>
              <w:rPr>
                <w:rFonts w:cs="Times New Roman"/>
                <w:b/>
                <w:bCs/>
                <w:sz w:val="10"/>
                <w:szCs w:val="10"/>
              </w:rPr>
            </w:pPr>
          </w:p>
        </w:tc>
        <w:tc>
          <w:tcPr>
            <w:tcW w:w="6985" w:type="dxa"/>
            <w:vAlign w:val="center"/>
          </w:tcPr>
          <w:p w:rsidR="00BA013E" w:rsidRPr="00C850B5" w:rsidRDefault="00BA013E" w:rsidP="00BA013E">
            <w:pPr>
              <w:jc w:val="lowKashida"/>
              <w:rPr>
                <w:rFonts w:asciiTheme="majorBidi" w:hAnsiTheme="majorBidi" w:cstheme="majorBidi"/>
                <w:sz w:val="10"/>
                <w:szCs w:val="10"/>
              </w:rPr>
            </w:pPr>
          </w:p>
        </w:tc>
        <w:tc>
          <w:tcPr>
            <w:tcW w:w="846" w:type="dxa"/>
          </w:tcPr>
          <w:p w:rsidR="00BA013E" w:rsidRPr="00D32A0B" w:rsidRDefault="00BA013E" w:rsidP="00BA013E">
            <w:pPr>
              <w:bidi w:val="0"/>
              <w:spacing w:before="100" w:beforeAutospacing="1"/>
              <w:jc w:val="lowKashida"/>
              <w:rPr>
                <w:rFonts w:cs="Times New Roman"/>
                <w:b/>
                <w:bCs/>
                <w:sz w:val="10"/>
                <w:szCs w:val="10"/>
              </w:rPr>
            </w:pPr>
          </w:p>
        </w:tc>
      </w:tr>
      <w:tr w:rsidR="00BA013E" w:rsidRPr="00C603A9" w:rsidTr="00DD2002">
        <w:trPr>
          <w:trHeight w:val="20"/>
          <w:jc w:val="center"/>
        </w:trPr>
        <w:tc>
          <w:tcPr>
            <w:tcW w:w="1229" w:type="dxa"/>
          </w:tcPr>
          <w:p w:rsidR="00BA013E" w:rsidRPr="00C603A9" w:rsidRDefault="00BA013E" w:rsidP="00BA013E">
            <w:pPr>
              <w:bidi w:val="0"/>
              <w:spacing w:before="100" w:beforeAutospacing="1"/>
              <w:jc w:val="lowKashida"/>
              <w:rPr>
                <w:rFonts w:cs="Times New Roman"/>
                <w:b/>
                <w:bCs/>
                <w:sz w:val="24"/>
                <w:szCs w:val="24"/>
                <w:rtl/>
                <w:lang w:val="en-GB"/>
              </w:rPr>
            </w:pPr>
            <w:r w:rsidRPr="00C603A9">
              <w:rPr>
                <w:rFonts w:cs="Times New Roman"/>
                <w:b/>
                <w:bCs/>
                <w:sz w:val="24"/>
                <w:szCs w:val="24"/>
              </w:rPr>
              <w:t xml:space="preserve">Table </w:t>
            </w:r>
            <w:r>
              <w:rPr>
                <w:rFonts w:cs="Times New Roman"/>
                <w:b/>
                <w:bCs/>
                <w:sz w:val="24"/>
                <w:szCs w:val="24"/>
              </w:rPr>
              <w:t>25</w:t>
            </w:r>
            <w:r w:rsidRPr="00C603A9">
              <w:rPr>
                <w:rFonts w:cs="Times New Roman"/>
                <w:b/>
                <w:bCs/>
                <w:sz w:val="24"/>
                <w:szCs w:val="24"/>
              </w:rPr>
              <w:t xml:space="preserve">: </w:t>
            </w:r>
          </w:p>
        </w:tc>
        <w:tc>
          <w:tcPr>
            <w:tcW w:w="6985" w:type="dxa"/>
            <w:vAlign w:val="center"/>
          </w:tcPr>
          <w:p w:rsidR="00BA013E" w:rsidRPr="00C850B5" w:rsidRDefault="00BA013E" w:rsidP="00BA013E">
            <w:pPr>
              <w:bidi w:val="0"/>
              <w:jc w:val="lowKashida"/>
              <w:rPr>
                <w:rFonts w:asciiTheme="majorBidi" w:hAnsiTheme="majorBidi" w:cstheme="majorBidi"/>
                <w:sz w:val="24"/>
                <w:szCs w:val="24"/>
              </w:rPr>
            </w:pPr>
            <w:r w:rsidRPr="00C850B5">
              <w:rPr>
                <w:rFonts w:asciiTheme="majorBidi" w:hAnsiTheme="majorBidi" w:cstheme="majorBidi"/>
                <w:sz w:val="24"/>
                <w:szCs w:val="24"/>
              </w:rPr>
              <w:t xml:space="preserve">Percentage Distribution of Households in Palestine According to </w:t>
            </w:r>
            <w:r>
              <w:rPr>
                <w:rFonts w:asciiTheme="majorBidi" w:hAnsiTheme="majorBidi" w:cstheme="majorBidi"/>
                <w:sz w:val="24"/>
                <w:szCs w:val="24"/>
              </w:rPr>
              <w:t>t</w:t>
            </w:r>
            <w:r w:rsidRPr="00C850B5">
              <w:rPr>
                <w:rFonts w:asciiTheme="majorBidi" w:hAnsiTheme="majorBidi" w:cstheme="majorBidi"/>
                <w:sz w:val="24"/>
                <w:szCs w:val="24"/>
              </w:rPr>
              <w:t>he</w:t>
            </w:r>
            <w:r>
              <w:rPr>
                <w:rFonts w:asciiTheme="majorBidi" w:hAnsiTheme="majorBidi" w:cstheme="majorBidi"/>
                <w:sz w:val="24"/>
                <w:szCs w:val="24"/>
              </w:rPr>
              <w:t>ir Opinions on</w:t>
            </w:r>
            <w:r w:rsidRPr="00C850B5">
              <w:rPr>
                <w:rFonts w:asciiTheme="majorBidi" w:hAnsiTheme="majorBidi" w:cstheme="majorBidi"/>
                <w:sz w:val="24"/>
                <w:szCs w:val="24"/>
              </w:rPr>
              <w:t xml:space="preserve"> Priorities and Measurements that </w:t>
            </w:r>
            <w:r>
              <w:rPr>
                <w:rFonts w:asciiTheme="majorBidi" w:hAnsiTheme="majorBidi" w:cstheme="majorBidi"/>
                <w:sz w:val="24"/>
                <w:szCs w:val="24"/>
              </w:rPr>
              <w:t xml:space="preserve">the </w:t>
            </w:r>
            <w:r w:rsidRPr="00C850B5">
              <w:rPr>
                <w:rFonts w:asciiTheme="majorBidi" w:hAnsiTheme="majorBidi" w:cstheme="majorBidi"/>
                <w:sz w:val="24"/>
                <w:szCs w:val="24"/>
              </w:rPr>
              <w:t xml:space="preserve">Government Should Take to Limit the Impact of the </w:t>
            </w:r>
            <w:r>
              <w:rPr>
                <w:rFonts w:asciiTheme="majorBidi" w:hAnsiTheme="majorBidi" w:cstheme="majorBidi"/>
                <w:sz w:val="24"/>
                <w:szCs w:val="24"/>
              </w:rPr>
              <w:t>COVID - 19</w:t>
            </w:r>
            <w:r w:rsidRPr="00C850B5">
              <w:rPr>
                <w:rFonts w:asciiTheme="majorBidi" w:hAnsiTheme="majorBidi" w:cstheme="majorBidi"/>
                <w:sz w:val="24"/>
                <w:szCs w:val="24"/>
              </w:rPr>
              <w:t xml:space="preserve"> on Households During the Lockdown Period by Background Characteristics, (March-May), 2020</w:t>
            </w:r>
          </w:p>
        </w:tc>
        <w:tc>
          <w:tcPr>
            <w:tcW w:w="846" w:type="dxa"/>
          </w:tcPr>
          <w:p w:rsidR="00BA013E" w:rsidRPr="00AD0D84" w:rsidRDefault="005C164A" w:rsidP="00BA013E">
            <w:pPr>
              <w:bidi w:val="0"/>
              <w:jc w:val="center"/>
              <w:rPr>
                <w:rFonts w:asciiTheme="majorBidi" w:hAnsiTheme="majorBidi" w:cstheme="majorBidi"/>
                <w:b/>
                <w:bCs/>
                <w:sz w:val="24"/>
                <w:szCs w:val="24"/>
                <w:lang w:val="en-GB"/>
              </w:rPr>
            </w:pPr>
            <w:r>
              <w:rPr>
                <w:rFonts w:asciiTheme="majorBidi" w:hAnsiTheme="majorBidi" w:cstheme="majorBidi"/>
                <w:b/>
                <w:bCs/>
                <w:sz w:val="24"/>
                <w:szCs w:val="24"/>
                <w:lang w:val="en-GB"/>
              </w:rPr>
              <w:t>87</w:t>
            </w:r>
          </w:p>
        </w:tc>
      </w:tr>
      <w:tr w:rsidR="00BA013E" w:rsidRPr="00D32A0B" w:rsidTr="00DD2002">
        <w:trPr>
          <w:trHeight w:val="20"/>
          <w:jc w:val="center"/>
        </w:trPr>
        <w:tc>
          <w:tcPr>
            <w:tcW w:w="1229" w:type="dxa"/>
          </w:tcPr>
          <w:p w:rsidR="00BA013E" w:rsidRPr="00D32A0B" w:rsidRDefault="00BA013E" w:rsidP="00BA013E">
            <w:pPr>
              <w:bidi w:val="0"/>
              <w:spacing w:before="100" w:beforeAutospacing="1"/>
              <w:jc w:val="lowKashida"/>
              <w:rPr>
                <w:rFonts w:cs="Times New Roman"/>
                <w:b/>
                <w:bCs/>
                <w:sz w:val="10"/>
                <w:szCs w:val="10"/>
                <w:rtl/>
              </w:rPr>
            </w:pPr>
          </w:p>
        </w:tc>
        <w:tc>
          <w:tcPr>
            <w:tcW w:w="6985" w:type="dxa"/>
            <w:vAlign w:val="center"/>
          </w:tcPr>
          <w:p w:rsidR="00BA013E" w:rsidRPr="00C850B5" w:rsidRDefault="00BA013E" w:rsidP="00BA013E">
            <w:pPr>
              <w:jc w:val="lowKashida"/>
              <w:rPr>
                <w:rFonts w:asciiTheme="majorBidi" w:hAnsiTheme="majorBidi" w:cstheme="majorBidi"/>
                <w:sz w:val="10"/>
                <w:szCs w:val="10"/>
              </w:rPr>
            </w:pPr>
          </w:p>
        </w:tc>
        <w:tc>
          <w:tcPr>
            <w:tcW w:w="846" w:type="dxa"/>
          </w:tcPr>
          <w:p w:rsidR="00BA013E" w:rsidRPr="00D32A0B" w:rsidRDefault="00BA013E" w:rsidP="00BA013E">
            <w:pPr>
              <w:bidi w:val="0"/>
              <w:spacing w:before="100" w:beforeAutospacing="1"/>
              <w:jc w:val="lowKashida"/>
              <w:rPr>
                <w:rFonts w:cs="Times New Roman"/>
                <w:b/>
                <w:bCs/>
                <w:sz w:val="10"/>
                <w:szCs w:val="10"/>
              </w:rPr>
            </w:pPr>
          </w:p>
        </w:tc>
      </w:tr>
    </w:tbl>
    <w:p w:rsidR="004F5B90" w:rsidRPr="00C603A9" w:rsidRDefault="004F5B90" w:rsidP="004F5B90">
      <w:pPr>
        <w:rPr>
          <w:sz w:val="24"/>
          <w:szCs w:val="24"/>
        </w:rPr>
      </w:pPr>
    </w:p>
    <w:p w:rsidR="004F5B90" w:rsidRDefault="004F5B90">
      <w:pPr>
        <w:autoSpaceDE/>
        <w:autoSpaceDN/>
        <w:bidi w:val="0"/>
        <w:rPr>
          <w:rFonts w:cs="Times New Roman"/>
          <w:b/>
          <w:bCs/>
          <w:sz w:val="28"/>
          <w:szCs w:val="28"/>
        </w:rPr>
      </w:pPr>
    </w:p>
    <w:p w:rsidR="004F5B90" w:rsidRDefault="004F5B90">
      <w:pPr>
        <w:autoSpaceDE/>
        <w:autoSpaceDN/>
        <w:bidi w:val="0"/>
        <w:rPr>
          <w:rFonts w:cs="Times New Roman"/>
          <w:b/>
          <w:bCs/>
          <w:sz w:val="28"/>
          <w:szCs w:val="28"/>
        </w:rPr>
      </w:pPr>
      <w:r>
        <w:rPr>
          <w:rFonts w:cs="Times New Roman"/>
          <w:b/>
          <w:bCs/>
          <w:sz w:val="28"/>
          <w:szCs w:val="28"/>
        </w:rPr>
        <w:br w:type="page"/>
      </w:r>
    </w:p>
    <w:p w:rsidR="0034399B" w:rsidRDefault="0034399B">
      <w:pPr>
        <w:autoSpaceDE/>
        <w:autoSpaceDN/>
        <w:bidi w:val="0"/>
        <w:rPr>
          <w:rFonts w:cs="Times New Roman"/>
          <w:b/>
          <w:bCs/>
          <w:sz w:val="28"/>
          <w:szCs w:val="28"/>
        </w:rPr>
      </w:pPr>
      <w:r>
        <w:rPr>
          <w:rFonts w:cs="Times New Roman"/>
          <w:b/>
          <w:bCs/>
          <w:sz w:val="28"/>
          <w:szCs w:val="28"/>
        </w:rPr>
        <w:lastRenderedPageBreak/>
        <w:br w:type="page"/>
      </w:r>
    </w:p>
    <w:p w:rsidR="002A1663" w:rsidRPr="00232765" w:rsidRDefault="002A1663" w:rsidP="00ED1836">
      <w:pPr>
        <w:autoSpaceDE/>
        <w:autoSpaceDN/>
        <w:bidi w:val="0"/>
        <w:jc w:val="center"/>
        <w:rPr>
          <w:rFonts w:cs="Times New Roman"/>
          <w:b/>
          <w:bCs/>
          <w:sz w:val="28"/>
          <w:szCs w:val="28"/>
          <w:lang w:eastAsia="en-US"/>
        </w:rPr>
      </w:pPr>
      <w:r w:rsidRPr="00232765">
        <w:rPr>
          <w:rFonts w:cs="Times New Roman"/>
          <w:b/>
          <w:bCs/>
          <w:sz w:val="28"/>
          <w:szCs w:val="28"/>
        </w:rPr>
        <w:lastRenderedPageBreak/>
        <w:t>Introduction</w:t>
      </w:r>
    </w:p>
    <w:p w:rsidR="002A1663" w:rsidRPr="00232765" w:rsidRDefault="002A1663" w:rsidP="00ED1836">
      <w:pPr>
        <w:bidi w:val="0"/>
        <w:ind w:right="424"/>
        <w:jc w:val="center"/>
        <w:rPr>
          <w:rFonts w:cs="Times New Roman"/>
          <w:b/>
          <w:bCs/>
          <w:sz w:val="28"/>
          <w:szCs w:val="28"/>
          <w:lang w:eastAsia="en-US"/>
        </w:rPr>
      </w:pPr>
    </w:p>
    <w:p w:rsidR="002A1663" w:rsidRPr="00232765" w:rsidRDefault="002A1663" w:rsidP="00ED1836">
      <w:pPr>
        <w:bidi w:val="0"/>
        <w:ind w:right="-1"/>
        <w:jc w:val="lowKashida"/>
        <w:rPr>
          <w:rFonts w:asciiTheme="majorBidi" w:hAnsiTheme="majorBidi" w:cstheme="majorBidi"/>
          <w:sz w:val="24"/>
          <w:szCs w:val="24"/>
        </w:rPr>
      </w:pPr>
    </w:p>
    <w:p w:rsidR="00D32A0B" w:rsidRPr="00C850B5" w:rsidRDefault="00D32A0B" w:rsidP="00D32A0B">
      <w:pPr>
        <w:autoSpaceDE/>
        <w:autoSpaceDN/>
        <w:bidi w:val="0"/>
        <w:jc w:val="lowKashida"/>
        <w:rPr>
          <w:rFonts w:asciiTheme="majorBidi" w:hAnsiTheme="majorBidi" w:cstheme="majorBidi"/>
          <w:sz w:val="24"/>
          <w:szCs w:val="24"/>
          <w:lang w:eastAsia="en-US"/>
        </w:rPr>
      </w:pPr>
      <w:r>
        <w:rPr>
          <w:rFonts w:asciiTheme="majorBidi" w:hAnsiTheme="majorBidi" w:cstheme="majorBidi"/>
          <w:sz w:val="24"/>
          <w:szCs w:val="24"/>
          <w:lang w:eastAsia="en-US"/>
        </w:rPr>
        <w:t>We are witnessing rapid</w:t>
      </w:r>
      <w:r w:rsidRPr="00C850B5">
        <w:rPr>
          <w:rFonts w:asciiTheme="majorBidi" w:hAnsiTheme="majorBidi" w:cstheme="majorBidi"/>
          <w:sz w:val="24"/>
          <w:szCs w:val="24"/>
          <w:lang w:eastAsia="en-US"/>
        </w:rPr>
        <w:t xml:space="preserve"> transformations following the outbreak of </w:t>
      </w:r>
      <w:r>
        <w:rPr>
          <w:rFonts w:asciiTheme="majorBidi" w:hAnsiTheme="majorBidi" w:cstheme="majorBidi"/>
          <w:sz w:val="24"/>
          <w:szCs w:val="24"/>
          <w:lang w:eastAsia="en-US"/>
        </w:rPr>
        <w:t>the</w:t>
      </w:r>
      <w:r w:rsidRPr="00C850B5">
        <w:rPr>
          <w:rFonts w:asciiTheme="majorBidi" w:hAnsiTheme="majorBidi" w:cstheme="majorBidi"/>
          <w:sz w:val="24"/>
          <w:szCs w:val="24"/>
          <w:lang w:eastAsia="en-US"/>
        </w:rPr>
        <w:t xml:space="preserve"> (Covid-19) and its aftermath, which affected various aspects of life and </w:t>
      </w:r>
      <w:r>
        <w:rPr>
          <w:rFonts w:asciiTheme="majorBidi" w:hAnsiTheme="majorBidi" w:cstheme="majorBidi"/>
          <w:sz w:val="24"/>
          <w:szCs w:val="24"/>
          <w:lang w:eastAsia="en-US"/>
        </w:rPr>
        <w:t>has</w:t>
      </w:r>
      <w:r w:rsidRPr="00C850B5">
        <w:rPr>
          <w:rFonts w:asciiTheme="majorBidi" w:hAnsiTheme="majorBidi" w:cstheme="majorBidi"/>
          <w:sz w:val="24"/>
          <w:szCs w:val="24"/>
          <w:lang w:eastAsia="en-US"/>
        </w:rPr>
        <w:t xml:space="preserve"> been largely reflected on the social, economic, environmental and health conditions; imposing a new reality and a fundamental change in society</w:t>
      </w:r>
      <w:r>
        <w:rPr>
          <w:rFonts w:asciiTheme="majorBidi" w:hAnsiTheme="majorBidi" w:cstheme="majorBidi"/>
          <w:sz w:val="24"/>
          <w:szCs w:val="24"/>
          <w:lang w:eastAsia="en-US"/>
        </w:rPr>
        <w:t xml:space="preserve"> at all </w:t>
      </w:r>
      <w:r w:rsidRPr="00C850B5">
        <w:rPr>
          <w:rFonts w:asciiTheme="majorBidi" w:hAnsiTheme="majorBidi" w:cstheme="majorBidi"/>
          <w:sz w:val="24"/>
          <w:szCs w:val="24"/>
          <w:lang w:eastAsia="en-US"/>
        </w:rPr>
        <w:t xml:space="preserve">levels. Such situation </w:t>
      </w:r>
      <w:r>
        <w:rPr>
          <w:rFonts w:asciiTheme="majorBidi" w:hAnsiTheme="majorBidi" w:cstheme="majorBidi"/>
          <w:sz w:val="24"/>
          <w:szCs w:val="24"/>
          <w:lang w:eastAsia="en-US"/>
        </w:rPr>
        <w:t>has</w:t>
      </w:r>
      <w:r w:rsidRPr="00C850B5">
        <w:rPr>
          <w:rFonts w:asciiTheme="majorBidi" w:hAnsiTheme="majorBidi" w:cstheme="majorBidi"/>
          <w:sz w:val="24"/>
          <w:szCs w:val="24"/>
          <w:lang w:eastAsia="en-US"/>
        </w:rPr>
        <w:t xml:space="preserve"> put us in front of major challenges that require </w:t>
      </w:r>
      <w:r>
        <w:rPr>
          <w:rFonts w:asciiTheme="majorBidi" w:hAnsiTheme="majorBidi" w:cstheme="majorBidi"/>
          <w:sz w:val="24"/>
          <w:szCs w:val="24"/>
          <w:lang w:eastAsia="en-US"/>
        </w:rPr>
        <w:t xml:space="preserve">careful </w:t>
      </w:r>
      <w:r w:rsidRPr="00C850B5">
        <w:rPr>
          <w:rFonts w:asciiTheme="majorBidi" w:hAnsiTheme="majorBidi" w:cstheme="majorBidi"/>
          <w:sz w:val="24"/>
          <w:szCs w:val="24"/>
          <w:lang w:eastAsia="en-US"/>
        </w:rPr>
        <w:t>monitoring of the</w:t>
      </w:r>
      <w:r>
        <w:rPr>
          <w:rFonts w:asciiTheme="majorBidi" w:hAnsiTheme="majorBidi" w:cstheme="majorBidi"/>
          <w:sz w:val="24"/>
          <w:szCs w:val="24"/>
          <w:lang w:eastAsia="en-US"/>
        </w:rPr>
        <w:t xml:space="preserve"> socio-economic</w:t>
      </w:r>
      <w:r w:rsidRPr="00C850B5">
        <w:rPr>
          <w:rFonts w:asciiTheme="majorBidi" w:hAnsiTheme="majorBidi" w:cstheme="majorBidi"/>
          <w:sz w:val="24"/>
          <w:szCs w:val="24"/>
          <w:lang w:eastAsia="en-US"/>
        </w:rPr>
        <w:t xml:space="preserve"> conditions</w:t>
      </w:r>
      <w:r>
        <w:rPr>
          <w:rFonts w:asciiTheme="majorBidi" w:hAnsiTheme="majorBidi" w:cstheme="majorBidi"/>
          <w:sz w:val="24"/>
          <w:szCs w:val="24"/>
          <w:lang w:eastAsia="en-US"/>
        </w:rPr>
        <w:t xml:space="preserve"> of Palestinians </w:t>
      </w:r>
      <w:r w:rsidRPr="00C850B5">
        <w:rPr>
          <w:rFonts w:asciiTheme="majorBidi" w:hAnsiTheme="majorBidi" w:cstheme="majorBidi"/>
          <w:sz w:val="24"/>
          <w:szCs w:val="24"/>
          <w:lang w:eastAsia="en-US"/>
        </w:rPr>
        <w:t>to measure the size of the changes in the social and economic indicators of the Palestinian households</w:t>
      </w:r>
      <w:r>
        <w:rPr>
          <w:rFonts w:asciiTheme="majorBidi" w:hAnsiTheme="majorBidi" w:cstheme="majorBidi"/>
          <w:sz w:val="24"/>
          <w:szCs w:val="24"/>
          <w:lang w:eastAsia="en-US"/>
        </w:rPr>
        <w:t xml:space="preserve"> due to the pandemic</w:t>
      </w:r>
      <w:r w:rsidRPr="00C850B5">
        <w:rPr>
          <w:rFonts w:asciiTheme="majorBidi" w:hAnsiTheme="majorBidi" w:cstheme="majorBidi"/>
          <w:sz w:val="24"/>
          <w:szCs w:val="24"/>
          <w:lang w:eastAsia="en-US"/>
        </w:rPr>
        <w:t xml:space="preserve">.  </w:t>
      </w:r>
    </w:p>
    <w:p w:rsidR="00D32A0B" w:rsidRPr="00C850B5" w:rsidRDefault="00D32A0B" w:rsidP="00D32A0B">
      <w:pPr>
        <w:autoSpaceDE/>
        <w:autoSpaceDN/>
        <w:bidi w:val="0"/>
        <w:jc w:val="lowKashida"/>
        <w:rPr>
          <w:rFonts w:asciiTheme="majorBidi" w:hAnsiTheme="majorBidi" w:cstheme="majorBidi"/>
          <w:sz w:val="24"/>
          <w:szCs w:val="24"/>
          <w:lang w:eastAsia="en-US"/>
        </w:rPr>
      </w:pPr>
    </w:p>
    <w:p w:rsidR="00D32A0B" w:rsidRPr="00C850B5" w:rsidRDefault="00D32A0B" w:rsidP="00D32A0B">
      <w:pPr>
        <w:autoSpaceDE/>
        <w:autoSpaceDN/>
        <w:bidi w:val="0"/>
        <w:jc w:val="lowKashida"/>
        <w:rPr>
          <w:rFonts w:asciiTheme="majorBidi" w:hAnsiTheme="majorBidi" w:cstheme="majorBidi"/>
          <w:sz w:val="24"/>
          <w:szCs w:val="24"/>
          <w:lang w:eastAsia="en-US"/>
        </w:rPr>
      </w:pPr>
      <w:r>
        <w:rPr>
          <w:rFonts w:asciiTheme="majorBidi" w:hAnsiTheme="majorBidi" w:cstheme="majorBidi"/>
          <w:sz w:val="24"/>
          <w:szCs w:val="24"/>
          <w:lang w:eastAsia="en-US"/>
        </w:rPr>
        <w:t>T</w:t>
      </w:r>
      <w:r w:rsidRPr="00C850B5">
        <w:rPr>
          <w:rFonts w:asciiTheme="majorBidi" w:hAnsiTheme="majorBidi" w:cstheme="majorBidi"/>
          <w:sz w:val="24"/>
          <w:szCs w:val="24"/>
          <w:lang w:eastAsia="en-US"/>
        </w:rPr>
        <w:t>he Palestinian Central Bureau of Statistics (PCBS) conducted a special household survey to measure the impact of the Coronavirus (Covid-19) pandemic on the social and economic conditions of Palestinian households</w:t>
      </w:r>
      <w:r>
        <w:rPr>
          <w:rFonts w:asciiTheme="majorBidi" w:hAnsiTheme="majorBidi" w:cstheme="majorBidi"/>
          <w:sz w:val="24"/>
          <w:szCs w:val="24"/>
          <w:lang w:eastAsia="en-US"/>
        </w:rPr>
        <w:t xml:space="preserve"> </w:t>
      </w:r>
      <w:r w:rsidRPr="00C850B5">
        <w:rPr>
          <w:rFonts w:asciiTheme="majorBidi" w:hAnsiTheme="majorBidi" w:cstheme="majorBidi"/>
          <w:sz w:val="24"/>
          <w:szCs w:val="24"/>
          <w:lang w:eastAsia="en-US"/>
        </w:rPr>
        <w:t xml:space="preserve">to provide </w:t>
      </w:r>
      <w:r>
        <w:rPr>
          <w:rFonts w:asciiTheme="majorBidi" w:hAnsiTheme="majorBidi" w:cstheme="majorBidi"/>
          <w:sz w:val="24"/>
          <w:szCs w:val="24"/>
          <w:lang w:eastAsia="en-US"/>
        </w:rPr>
        <w:t xml:space="preserve">evidence-based </w:t>
      </w:r>
      <w:r w:rsidRPr="00C850B5">
        <w:rPr>
          <w:rFonts w:asciiTheme="majorBidi" w:hAnsiTheme="majorBidi" w:cstheme="majorBidi"/>
          <w:sz w:val="24"/>
          <w:szCs w:val="24"/>
          <w:lang w:eastAsia="en-US"/>
        </w:rPr>
        <w:t xml:space="preserve">data </w:t>
      </w:r>
      <w:r>
        <w:rPr>
          <w:rFonts w:asciiTheme="majorBidi" w:hAnsiTheme="majorBidi" w:cstheme="majorBidi"/>
          <w:sz w:val="24"/>
          <w:szCs w:val="24"/>
          <w:lang w:eastAsia="en-US"/>
        </w:rPr>
        <w:t>that</w:t>
      </w:r>
      <w:r w:rsidRPr="00C850B5">
        <w:rPr>
          <w:rFonts w:asciiTheme="majorBidi" w:hAnsiTheme="majorBidi" w:cstheme="majorBidi"/>
          <w:sz w:val="24"/>
          <w:szCs w:val="24"/>
          <w:lang w:eastAsia="en-US"/>
        </w:rPr>
        <w:t xml:space="preserve"> meet</w:t>
      </w:r>
      <w:r>
        <w:rPr>
          <w:rFonts w:asciiTheme="majorBidi" w:hAnsiTheme="majorBidi" w:cstheme="majorBidi"/>
          <w:sz w:val="24"/>
          <w:szCs w:val="24"/>
          <w:lang w:eastAsia="en-US"/>
        </w:rPr>
        <w:t>s</w:t>
      </w:r>
      <w:r w:rsidRPr="00C850B5">
        <w:rPr>
          <w:rFonts w:asciiTheme="majorBidi" w:hAnsiTheme="majorBidi" w:cstheme="majorBidi"/>
          <w:sz w:val="24"/>
          <w:szCs w:val="24"/>
          <w:lang w:eastAsia="en-US"/>
        </w:rPr>
        <w:t xml:space="preserve"> the needs of decision and policy makers, whether from the government or the public and </w:t>
      </w:r>
      <w:r>
        <w:rPr>
          <w:rFonts w:asciiTheme="majorBidi" w:hAnsiTheme="majorBidi" w:cstheme="majorBidi"/>
          <w:sz w:val="24"/>
          <w:szCs w:val="24"/>
          <w:lang w:eastAsia="en-US"/>
        </w:rPr>
        <w:t xml:space="preserve">the </w:t>
      </w:r>
      <w:r w:rsidRPr="00C850B5">
        <w:rPr>
          <w:rFonts w:asciiTheme="majorBidi" w:hAnsiTheme="majorBidi" w:cstheme="majorBidi"/>
          <w:sz w:val="24"/>
          <w:szCs w:val="24"/>
          <w:lang w:eastAsia="en-US"/>
        </w:rPr>
        <w:t xml:space="preserve">private sectors, in addition to </w:t>
      </w:r>
      <w:r>
        <w:rPr>
          <w:rFonts w:asciiTheme="majorBidi" w:hAnsiTheme="majorBidi" w:cstheme="majorBidi"/>
          <w:sz w:val="24"/>
          <w:szCs w:val="24"/>
          <w:lang w:eastAsia="en-US"/>
        </w:rPr>
        <w:t xml:space="preserve">the </w:t>
      </w:r>
      <w:r w:rsidRPr="00C850B5">
        <w:rPr>
          <w:rFonts w:asciiTheme="majorBidi" w:hAnsiTheme="majorBidi" w:cstheme="majorBidi"/>
          <w:sz w:val="24"/>
          <w:szCs w:val="24"/>
          <w:lang w:eastAsia="en-US"/>
        </w:rPr>
        <w:t>civil society and international institutions</w:t>
      </w:r>
      <w:r>
        <w:rPr>
          <w:rFonts w:asciiTheme="majorBidi" w:hAnsiTheme="majorBidi" w:cstheme="majorBidi"/>
          <w:sz w:val="24"/>
          <w:szCs w:val="24"/>
          <w:lang w:eastAsia="en-US"/>
        </w:rPr>
        <w:t xml:space="preserve">. </w:t>
      </w:r>
      <w:r w:rsidRPr="00C850B5">
        <w:rPr>
          <w:rFonts w:asciiTheme="majorBidi" w:hAnsiTheme="majorBidi" w:cstheme="majorBidi"/>
          <w:sz w:val="24"/>
          <w:szCs w:val="24"/>
          <w:lang w:eastAsia="en-US"/>
        </w:rPr>
        <w:t xml:space="preserve"> </w:t>
      </w:r>
      <w:r>
        <w:rPr>
          <w:rFonts w:asciiTheme="majorBidi" w:hAnsiTheme="majorBidi" w:cstheme="majorBidi"/>
          <w:sz w:val="24"/>
          <w:szCs w:val="24"/>
          <w:lang w:eastAsia="en-US"/>
        </w:rPr>
        <w:t>This much needed data</w:t>
      </w:r>
      <w:r w:rsidRPr="00C850B5">
        <w:rPr>
          <w:rFonts w:asciiTheme="majorBidi" w:hAnsiTheme="majorBidi" w:cstheme="majorBidi"/>
          <w:sz w:val="24"/>
          <w:szCs w:val="24"/>
          <w:lang w:eastAsia="en-US"/>
        </w:rPr>
        <w:t xml:space="preserve"> would contribute to developing programs and interventions that </w:t>
      </w:r>
      <w:r>
        <w:rPr>
          <w:rFonts w:asciiTheme="majorBidi" w:hAnsiTheme="majorBidi" w:cstheme="majorBidi"/>
          <w:sz w:val="24"/>
          <w:szCs w:val="24"/>
          <w:lang w:eastAsia="en-US"/>
        </w:rPr>
        <w:t>shall</w:t>
      </w:r>
      <w:r w:rsidRPr="00C850B5">
        <w:rPr>
          <w:rFonts w:asciiTheme="majorBidi" w:hAnsiTheme="majorBidi" w:cstheme="majorBidi"/>
          <w:sz w:val="24"/>
          <w:szCs w:val="24"/>
          <w:lang w:eastAsia="en-US"/>
        </w:rPr>
        <w:t xml:space="preserve"> reduce the effects and consequences of this pandemic.</w:t>
      </w:r>
    </w:p>
    <w:p w:rsidR="00D32A0B" w:rsidRPr="00C850B5" w:rsidRDefault="00D32A0B" w:rsidP="00D32A0B">
      <w:pPr>
        <w:autoSpaceDE/>
        <w:autoSpaceDN/>
        <w:bidi w:val="0"/>
        <w:jc w:val="lowKashida"/>
        <w:rPr>
          <w:rFonts w:asciiTheme="majorBidi" w:hAnsiTheme="majorBidi" w:cstheme="majorBidi"/>
          <w:sz w:val="24"/>
          <w:szCs w:val="24"/>
          <w:lang w:eastAsia="en-US"/>
        </w:rPr>
      </w:pPr>
    </w:p>
    <w:p w:rsidR="00D32A0B" w:rsidRPr="00C850B5" w:rsidRDefault="00D32A0B" w:rsidP="00D32A0B">
      <w:pPr>
        <w:autoSpaceDE/>
        <w:autoSpaceDN/>
        <w:bidi w:val="0"/>
        <w:jc w:val="lowKashida"/>
        <w:rPr>
          <w:rFonts w:asciiTheme="majorBidi" w:hAnsiTheme="majorBidi" w:cstheme="majorBidi"/>
          <w:sz w:val="24"/>
          <w:szCs w:val="24"/>
          <w:lang w:eastAsia="en-US"/>
        </w:rPr>
      </w:pPr>
      <w:r w:rsidRPr="00C850B5">
        <w:rPr>
          <w:rFonts w:asciiTheme="majorBidi" w:hAnsiTheme="majorBidi" w:cstheme="majorBidi"/>
          <w:sz w:val="24"/>
          <w:szCs w:val="24"/>
          <w:lang w:eastAsia="en-US"/>
        </w:rPr>
        <w:t xml:space="preserve">The indicators of this survey measure the impact of this pandemic on social and economic aspects of the life of Palestinian Households </w:t>
      </w:r>
      <w:r>
        <w:rPr>
          <w:rFonts w:ascii="TimesNewRoman" w:hAnsi="TimesNewRoman" w:cs="TimesNewRoman"/>
          <w:sz w:val="24"/>
          <w:szCs w:val="24"/>
        </w:rPr>
        <w:t>from 05/03/2020 to 25/05/2020</w:t>
      </w:r>
      <w:r w:rsidRPr="00C850B5">
        <w:rPr>
          <w:rFonts w:asciiTheme="majorBidi" w:hAnsiTheme="majorBidi" w:cstheme="majorBidi"/>
          <w:sz w:val="24"/>
          <w:szCs w:val="24"/>
          <w:lang w:eastAsia="en-US"/>
        </w:rPr>
        <w:t>, which provi</w:t>
      </w:r>
      <w:r>
        <w:rPr>
          <w:rFonts w:asciiTheme="majorBidi" w:hAnsiTheme="majorBidi" w:cstheme="majorBidi"/>
          <w:sz w:val="24"/>
          <w:szCs w:val="24"/>
          <w:lang w:eastAsia="en-US"/>
        </w:rPr>
        <w:t>des</w:t>
      </w:r>
      <w:r w:rsidRPr="00C850B5">
        <w:rPr>
          <w:rFonts w:asciiTheme="majorBidi" w:hAnsiTheme="majorBidi" w:cstheme="majorBidi"/>
          <w:sz w:val="24"/>
          <w:szCs w:val="24"/>
          <w:lang w:eastAsia="en-US"/>
        </w:rPr>
        <w:t xml:space="preserve"> a comprehensive database. </w:t>
      </w:r>
      <w:r>
        <w:rPr>
          <w:rFonts w:asciiTheme="majorBidi" w:hAnsiTheme="majorBidi" w:cstheme="majorBidi"/>
          <w:sz w:val="24"/>
          <w:szCs w:val="24"/>
          <w:lang w:eastAsia="en-US"/>
        </w:rPr>
        <w:t>T</w:t>
      </w:r>
      <w:r w:rsidRPr="00C850B5">
        <w:rPr>
          <w:rFonts w:asciiTheme="majorBidi" w:hAnsiTheme="majorBidi" w:cstheme="majorBidi"/>
          <w:sz w:val="24"/>
          <w:szCs w:val="24"/>
          <w:lang w:eastAsia="en-US"/>
        </w:rPr>
        <w:t xml:space="preserve">he sample of this survey </w:t>
      </w:r>
      <w:r>
        <w:rPr>
          <w:rFonts w:asciiTheme="majorBidi" w:hAnsiTheme="majorBidi" w:cstheme="majorBidi"/>
          <w:sz w:val="24"/>
          <w:szCs w:val="24"/>
          <w:lang w:eastAsia="en-US"/>
        </w:rPr>
        <w:t>is</w:t>
      </w:r>
      <w:r w:rsidRPr="00C850B5">
        <w:rPr>
          <w:rFonts w:asciiTheme="majorBidi" w:hAnsiTheme="majorBidi" w:cstheme="majorBidi"/>
          <w:sz w:val="24"/>
          <w:szCs w:val="24"/>
          <w:lang w:eastAsia="en-US"/>
        </w:rPr>
        <w:t xml:space="preserve"> the same </w:t>
      </w:r>
      <w:r>
        <w:rPr>
          <w:rFonts w:asciiTheme="majorBidi" w:hAnsiTheme="majorBidi" w:cstheme="majorBidi"/>
          <w:sz w:val="24"/>
          <w:szCs w:val="24"/>
          <w:lang w:eastAsia="en-US"/>
        </w:rPr>
        <w:t>one used for</w:t>
      </w:r>
      <w:r w:rsidRPr="00C850B5">
        <w:rPr>
          <w:rFonts w:asciiTheme="majorBidi" w:hAnsiTheme="majorBidi" w:cstheme="majorBidi"/>
          <w:sz w:val="24"/>
          <w:szCs w:val="24"/>
          <w:lang w:eastAsia="en-US"/>
        </w:rPr>
        <w:t xml:space="preserve"> the Socio-Economic Conditions Survey </w:t>
      </w:r>
      <w:r>
        <w:rPr>
          <w:rFonts w:asciiTheme="majorBidi" w:hAnsiTheme="majorBidi" w:cstheme="majorBidi"/>
          <w:sz w:val="24"/>
          <w:szCs w:val="24"/>
          <w:lang w:eastAsia="en-US"/>
        </w:rPr>
        <w:t>that</w:t>
      </w:r>
      <w:r w:rsidRPr="00C850B5">
        <w:rPr>
          <w:rFonts w:asciiTheme="majorBidi" w:hAnsiTheme="majorBidi" w:cstheme="majorBidi"/>
          <w:sz w:val="24"/>
          <w:szCs w:val="24"/>
          <w:lang w:eastAsia="en-US"/>
        </w:rPr>
        <w:t xml:space="preserve"> was implemented in the year 2018</w:t>
      </w:r>
      <w:r>
        <w:rPr>
          <w:rFonts w:asciiTheme="majorBidi" w:hAnsiTheme="majorBidi" w:cstheme="majorBidi"/>
          <w:sz w:val="24"/>
          <w:szCs w:val="24"/>
          <w:lang w:eastAsia="en-US"/>
        </w:rPr>
        <w:t xml:space="preserve"> and</w:t>
      </w:r>
      <w:r w:rsidRPr="00C850B5">
        <w:rPr>
          <w:rFonts w:asciiTheme="majorBidi" w:hAnsiTheme="majorBidi" w:cstheme="majorBidi"/>
          <w:sz w:val="24"/>
          <w:szCs w:val="24"/>
          <w:lang w:eastAsia="en-US"/>
        </w:rPr>
        <w:t xml:space="preserve"> which allows the provision of an integrated database that allows  a household-level comparison of the impact of the pandemic on social and economic conditions</w:t>
      </w:r>
      <w:r>
        <w:rPr>
          <w:rFonts w:asciiTheme="majorBidi" w:hAnsiTheme="majorBidi" w:cstheme="majorBidi"/>
          <w:sz w:val="24"/>
          <w:szCs w:val="24"/>
          <w:lang w:eastAsia="en-US"/>
        </w:rPr>
        <w:t xml:space="preserve">. </w:t>
      </w:r>
    </w:p>
    <w:p w:rsidR="00D32A0B" w:rsidRPr="00C850B5" w:rsidRDefault="00D32A0B" w:rsidP="00D32A0B">
      <w:pPr>
        <w:autoSpaceDE/>
        <w:autoSpaceDN/>
        <w:bidi w:val="0"/>
        <w:jc w:val="lowKashida"/>
        <w:rPr>
          <w:rFonts w:asciiTheme="majorBidi" w:hAnsiTheme="majorBidi" w:cstheme="majorBidi"/>
          <w:sz w:val="24"/>
          <w:szCs w:val="24"/>
          <w:lang w:eastAsia="en-US"/>
        </w:rPr>
      </w:pPr>
    </w:p>
    <w:p w:rsidR="00D32A0B" w:rsidRPr="00C850B5" w:rsidRDefault="00D32A0B" w:rsidP="00D32A0B">
      <w:pPr>
        <w:bidi w:val="0"/>
        <w:ind w:right="-1"/>
        <w:jc w:val="lowKashida"/>
        <w:rPr>
          <w:sz w:val="24"/>
        </w:rPr>
      </w:pPr>
      <w:r w:rsidRPr="00C850B5">
        <w:rPr>
          <w:sz w:val="24"/>
        </w:rPr>
        <w:t xml:space="preserve">PCBS hopes this report fills a gap in statistical data </w:t>
      </w:r>
      <w:r>
        <w:rPr>
          <w:sz w:val="24"/>
        </w:rPr>
        <w:t>and</w:t>
      </w:r>
      <w:r w:rsidRPr="00C850B5">
        <w:rPr>
          <w:sz w:val="24"/>
        </w:rPr>
        <w:t xml:space="preserve"> can be used as reference for the Palestinian official statistics to help planners and decision makers make informed development decisions and plans</w:t>
      </w:r>
      <w:r>
        <w:rPr>
          <w:sz w:val="24"/>
        </w:rPr>
        <w:t>.</w:t>
      </w:r>
    </w:p>
    <w:p w:rsidR="00833C86" w:rsidRPr="00232765" w:rsidRDefault="00833C86" w:rsidP="00ED1836">
      <w:pPr>
        <w:bidi w:val="0"/>
        <w:ind w:right="-1"/>
        <w:jc w:val="lowKashida"/>
        <w:rPr>
          <w:sz w:val="24"/>
        </w:rPr>
      </w:pPr>
    </w:p>
    <w:p w:rsidR="002A1663" w:rsidRPr="00232765" w:rsidRDefault="002A1663" w:rsidP="00ED1836">
      <w:pPr>
        <w:tabs>
          <w:tab w:val="right" w:pos="9072"/>
        </w:tabs>
        <w:bidi w:val="0"/>
        <w:ind w:right="-1"/>
        <w:jc w:val="lowKashida"/>
        <w:rPr>
          <w:rFonts w:cs="Times New Roman"/>
          <w:sz w:val="24"/>
          <w:szCs w:val="24"/>
          <w:lang w:eastAsia="en-US"/>
        </w:rPr>
      </w:pPr>
    </w:p>
    <w:p w:rsidR="002A1663" w:rsidRPr="00232765" w:rsidRDefault="002A1663" w:rsidP="00ED1836">
      <w:pPr>
        <w:bidi w:val="0"/>
        <w:ind w:left="426" w:right="424"/>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4"/>
          <w:lang w:eastAsia="en-US"/>
        </w:rPr>
      </w:pPr>
    </w:p>
    <w:p w:rsidR="002A1663" w:rsidRPr="00232765" w:rsidRDefault="002A1663" w:rsidP="00ED1836">
      <w:pPr>
        <w:bidi w:val="0"/>
        <w:jc w:val="center"/>
        <w:rPr>
          <w:rFonts w:cs="Times New Roman"/>
          <w:b/>
          <w:bCs/>
          <w:sz w:val="28"/>
          <w:szCs w:val="28"/>
          <w:lang w:eastAsia="en-US"/>
        </w:rPr>
      </w:pPr>
    </w:p>
    <w:p w:rsidR="002A1663" w:rsidRPr="00232765" w:rsidRDefault="002A1663" w:rsidP="00ED1836">
      <w:pPr>
        <w:bidi w:val="0"/>
        <w:rPr>
          <w:rFonts w:cs="Times New Roman"/>
          <w:b/>
          <w:bCs/>
          <w:sz w:val="28"/>
          <w:szCs w:val="28"/>
          <w:lang w:eastAsia="en-US"/>
        </w:rPr>
      </w:pPr>
    </w:p>
    <w:tbl>
      <w:tblPr>
        <w:tblW w:w="0" w:type="auto"/>
        <w:jc w:val="right"/>
        <w:tblLayout w:type="fixed"/>
        <w:tblLook w:val="0000" w:firstRow="0" w:lastRow="0" w:firstColumn="0" w:lastColumn="0" w:noHBand="0" w:noVBand="0"/>
      </w:tblPr>
      <w:tblGrid>
        <w:gridCol w:w="4537"/>
        <w:gridCol w:w="1877"/>
        <w:gridCol w:w="2800"/>
      </w:tblGrid>
      <w:tr w:rsidR="002A1663" w:rsidRPr="00232765" w:rsidTr="00315C32">
        <w:trPr>
          <w:trHeight w:val="369"/>
          <w:jc w:val="right"/>
        </w:trPr>
        <w:tc>
          <w:tcPr>
            <w:tcW w:w="4537" w:type="dxa"/>
            <w:tcBorders>
              <w:top w:val="nil"/>
              <w:left w:val="nil"/>
              <w:bottom w:val="nil"/>
              <w:right w:val="nil"/>
            </w:tcBorders>
          </w:tcPr>
          <w:p w:rsidR="002A1663" w:rsidRPr="00232765" w:rsidRDefault="00EC5E86" w:rsidP="00ED1836">
            <w:pPr>
              <w:bidi w:val="0"/>
              <w:rPr>
                <w:rFonts w:cs="Times New Roman"/>
                <w:b/>
                <w:bCs/>
                <w:sz w:val="24"/>
                <w:lang w:eastAsia="en-US"/>
              </w:rPr>
            </w:pPr>
            <w:r>
              <w:rPr>
                <w:rFonts w:cs="Times New Roman"/>
                <w:b/>
                <w:bCs/>
                <w:sz w:val="24"/>
                <w:lang w:eastAsia="en-US"/>
              </w:rPr>
              <w:t>February</w:t>
            </w:r>
            <w:r w:rsidR="00600937" w:rsidRPr="00600937">
              <w:rPr>
                <w:rFonts w:cs="Times New Roman"/>
                <w:b/>
                <w:bCs/>
                <w:sz w:val="24"/>
                <w:lang w:eastAsia="en-US"/>
              </w:rPr>
              <w:t>, 2021</w:t>
            </w:r>
          </w:p>
        </w:tc>
        <w:tc>
          <w:tcPr>
            <w:tcW w:w="1877" w:type="dxa"/>
            <w:tcBorders>
              <w:top w:val="nil"/>
              <w:left w:val="nil"/>
              <w:bottom w:val="nil"/>
              <w:right w:val="nil"/>
            </w:tcBorders>
          </w:tcPr>
          <w:p w:rsidR="002A1663" w:rsidRPr="00232765" w:rsidRDefault="002A1663" w:rsidP="00ED1836">
            <w:pPr>
              <w:bidi w:val="0"/>
              <w:ind w:right="424"/>
              <w:jc w:val="center"/>
              <w:rPr>
                <w:rFonts w:cs="Times New Roman"/>
                <w:b/>
                <w:bCs/>
                <w:sz w:val="24"/>
                <w:lang w:eastAsia="en-US"/>
              </w:rPr>
            </w:pPr>
          </w:p>
        </w:tc>
        <w:tc>
          <w:tcPr>
            <w:tcW w:w="2800" w:type="dxa"/>
            <w:tcBorders>
              <w:top w:val="nil"/>
              <w:left w:val="nil"/>
              <w:bottom w:val="nil"/>
              <w:right w:val="nil"/>
            </w:tcBorders>
          </w:tcPr>
          <w:p w:rsidR="002A1663" w:rsidRPr="00232765" w:rsidRDefault="002A1663" w:rsidP="00ED1836">
            <w:pPr>
              <w:bidi w:val="0"/>
              <w:ind w:right="-1"/>
              <w:jc w:val="center"/>
              <w:rPr>
                <w:rFonts w:cs="Times New Roman"/>
                <w:b/>
                <w:bCs/>
                <w:sz w:val="24"/>
                <w:lang w:eastAsia="en-US"/>
              </w:rPr>
            </w:pPr>
            <w:r w:rsidRPr="00232765">
              <w:rPr>
                <w:b/>
                <w:bCs/>
                <w:sz w:val="24"/>
                <w:szCs w:val="24"/>
              </w:rPr>
              <w:t>Dr. Ola Awad</w:t>
            </w:r>
          </w:p>
        </w:tc>
      </w:tr>
      <w:tr w:rsidR="002A1663" w:rsidRPr="00232765" w:rsidTr="00315C32">
        <w:trPr>
          <w:jc w:val="right"/>
        </w:trPr>
        <w:tc>
          <w:tcPr>
            <w:tcW w:w="4537" w:type="dxa"/>
            <w:tcBorders>
              <w:top w:val="nil"/>
              <w:left w:val="nil"/>
              <w:bottom w:val="nil"/>
              <w:right w:val="nil"/>
            </w:tcBorders>
          </w:tcPr>
          <w:p w:rsidR="002A1663" w:rsidRPr="00232765" w:rsidRDefault="002A1663" w:rsidP="00ED1836">
            <w:pPr>
              <w:bidi w:val="0"/>
              <w:ind w:right="424"/>
              <w:jc w:val="center"/>
              <w:rPr>
                <w:rFonts w:cs="Times New Roman"/>
                <w:b/>
                <w:bCs/>
                <w:sz w:val="24"/>
                <w:lang w:eastAsia="en-US"/>
              </w:rPr>
            </w:pPr>
          </w:p>
        </w:tc>
        <w:tc>
          <w:tcPr>
            <w:tcW w:w="1877" w:type="dxa"/>
            <w:tcBorders>
              <w:top w:val="nil"/>
              <w:left w:val="nil"/>
              <w:bottom w:val="nil"/>
              <w:right w:val="nil"/>
            </w:tcBorders>
          </w:tcPr>
          <w:p w:rsidR="002A1663" w:rsidRPr="00232765" w:rsidRDefault="002A1663" w:rsidP="00ED1836">
            <w:pPr>
              <w:bidi w:val="0"/>
              <w:ind w:right="424"/>
              <w:jc w:val="center"/>
              <w:rPr>
                <w:rFonts w:cs="Times New Roman"/>
                <w:b/>
                <w:bCs/>
                <w:sz w:val="24"/>
                <w:lang w:eastAsia="en-US"/>
              </w:rPr>
            </w:pPr>
          </w:p>
        </w:tc>
        <w:tc>
          <w:tcPr>
            <w:tcW w:w="2800" w:type="dxa"/>
            <w:tcBorders>
              <w:top w:val="nil"/>
              <w:left w:val="nil"/>
              <w:bottom w:val="nil"/>
              <w:right w:val="nil"/>
            </w:tcBorders>
          </w:tcPr>
          <w:p w:rsidR="002A1663" w:rsidRPr="00232765" w:rsidRDefault="002A1663" w:rsidP="00ED1836">
            <w:pPr>
              <w:bidi w:val="0"/>
              <w:ind w:right="-1"/>
              <w:jc w:val="center"/>
              <w:rPr>
                <w:rFonts w:cs="Times New Roman"/>
                <w:b/>
                <w:bCs/>
                <w:sz w:val="24"/>
                <w:lang w:eastAsia="en-US"/>
              </w:rPr>
            </w:pPr>
            <w:r w:rsidRPr="00232765">
              <w:rPr>
                <w:b/>
                <w:bCs/>
                <w:sz w:val="24"/>
              </w:rPr>
              <w:t>President of PCBS</w:t>
            </w:r>
          </w:p>
        </w:tc>
      </w:tr>
    </w:tbl>
    <w:p w:rsidR="002A1663" w:rsidRPr="00232765" w:rsidRDefault="002A1663" w:rsidP="00ED1836">
      <w:pPr>
        <w:bidi w:val="0"/>
        <w:jc w:val="center"/>
        <w:rPr>
          <w:rFonts w:cs="Times New Roman"/>
          <w:b/>
          <w:bCs/>
          <w:sz w:val="28"/>
          <w:szCs w:val="28"/>
          <w:lang w:eastAsia="en-US"/>
        </w:rPr>
      </w:pPr>
    </w:p>
    <w:p w:rsidR="002A1663" w:rsidRPr="00232765" w:rsidRDefault="002A1663" w:rsidP="00ED1836">
      <w:pPr>
        <w:bidi w:val="0"/>
        <w:jc w:val="lowKashida"/>
        <w:rPr>
          <w:rFonts w:cs="Times New Roman"/>
          <w:sz w:val="24"/>
          <w:lang w:eastAsia="en-US"/>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2A1663" w:rsidRPr="00232765" w:rsidRDefault="002A1663" w:rsidP="00ED1836">
      <w:pPr>
        <w:pStyle w:val="Title"/>
        <w:rPr>
          <w:szCs w:val="24"/>
        </w:rPr>
      </w:pPr>
    </w:p>
    <w:p w:rsidR="00B75F0C" w:rsidRPr="00232765" w:rsidRDefault="00B75F0C" w:rsidP="00ED1836">
      <w:pPr>
        <w:pStyle w:val="Title"/>
        <w:jc w:val="left"/>
        <w:rPr>
          <w:szCs w:val="24"/>
        </w:rPr>
        <w:sectPr w:rsidR="00B75F0C" w:rsidRPr="00232765" w:rsidSect="00DD2051">
          <w:headerReference w:type="default" r:id="rId13"/>
          <w:pgSz w:w="11906" w:h="16838" w:code="9"/>
          <w:pgMar w:top="1418" w:right="1418" w:bottom="1418" w:left="1418" w:header="709" w:footer="709" w:gutter="0"/>
          <w:pgNumType w:start="29"/>
          <w:cols w:space="708"/>
          <w:titlePg/>
          <w:rtlGutter/>
          <w:docGrid w:linePitch="360"/>
        </w:sectPr>
      </w:pPr>
    </w:p>
    <w:p w:rsidR="002A1663" w:rsidRPr="00232765" w:rsidRDefault="002A1663" w:rsidP="00ED1836">
      <w:pPr>
        <w:pStyle w:val="Title"/>
        <w:rPr>
          <w:b w:val="0"/>
          <w:bCs w:val="0"/>
          <w:sz w:val="24"/>
          <w:szCs w:val="24"/>
        </w:rPr>
      </w:pPr>
      <w:r w:rsidRPr="00232765">
        <w:rPr>
          <w:b w:val="0"/>
          <w:bCs w:val="0"/>
          <w:sz w:val="24"/>
          <w:szCs w:val="24"/>
        </w:rPr>
        <w:lastRenderedPageBreak/>
        <w:t>Chapter One</w:t>
      </w:r>
    </w:p>
    <w:p w:rsidR="002A1663" w:rsidRPr="00232765" w:rsidRDefault="002A1663" w:rsidP="00ED1836">
      <w:pPr>
        <w:pStyle w:val="Title"/>
        <w:rPr>
          <w:b w:val="0"/>
          <w:bCs w:val="0"/>
          <w:sz w:val="24"/>
          <w:szCs w:val="24"/>
        </w:rPr>
      </w:pPr>
    </w:p>
    <w:p w:rsidR="002A1663" w:rsidRPr="00232765" w:rsidRDefault="002A1663" w:rsidP="00ED1836">
      <w:pPr>
        <w:bidi w:val="0"/>
        <w:ind w:right="360"/>
        <w:jc w:val="center"/>
        <w:rPr>
          <w:b/>
          <w:bCs/>
          <w:sz w:val="28"/>
          <w:szCs w:val="28"/>
        </w:rPr>
      </w:pPr>
      <w:r w:rsidRPr="00232765">
        <w:rPr>
          <w:b/>
          <w:bCs/>
          <w:sz w:val="28"/>
          <w:szCs w:val="28"/>
        </w:rPr>
        <w:t>Terms, Indicators and Classifications</w:t>
      </w:r>
    </w:p>
    <w:p w:rsidR="002A1663" w:rsidRPr="00232765" w:rsidRDefault="002A1663" w:rsidP="00ED1836">
      <w:pPr>
        <w:tabs>
          <w:tab w:val="right" w:pos="284"/>
        </w:tabs>
        <w:bidi w:val="0"/>
        <w:ind w:left="284" w:hanging="284"/>
        <w:jc w:val="center"/>
        <w:rPr>
          <w:b/>
          <w:bCs/>
          <w:sz w:val="24"/>
        </w:rPr>
      </w:pPr>
    </w:p>
    <w:p w:rsidR="002A1663" w:rsidRPr="00232765" w:rsidRDefault="002A1663" w:rsidP="00ED1836">
      <w:pPr>
        <w:bidi w:val="0"/>
        <w:adjustRightInd w:val="0"/>
        <w:jc w:val="both"/>
        <w:rPr>
          <w:sz w:val="24"/>
          <w:szCs w:val="24"/>
        </w:rPr>
      </w:pPr>
      <w:r w:rsidRPr="00232765">
        <w:rPr>
          <w:b/>
          <w:bCs/>
          <w:sz w:val="24"/>
          <w:szCs w:val="24"/>
        </w:rPr>
        <w:t>Locality</w:t>
      </w:r>
      <w:r w:rsidRPr="00232765">
        <w:rPr>
          <w:sz w:val="24"/>
          <w:szCs w:val="24"/>
        </w:rPr>
        <w:t>:</w:t>
      </w:r>
    </w:p>
    <w:p w:rsidR="002A1663" w:rsidRPr="00232765" w:rsidRDefault="002A1663" w:rsidP="00ED1836">
      <w:pPr>
        <w:bidi w:val="0"/>
        <w:adjustRightInd w:val="0"/>
        <w:jc w:val="both"/>
        <w:rPr>
          <w:sz w:val="24"/>
          <w:szCs w:val="24"/>
        </w:rPr>
      </w:pPr>
      <w:r w:rsidRPr="00232765">
        <w:rPr>
          <w:rFonts w:ascii="TimesNewRoman" w:hAnsi="TimesNewRoman" w:cs="TimesNewRoman"/>
          <w:sz w:val="24"/>
          <w:szCs w:val="24"/>
        </w:rPr>
        <w:t>A permanently inhabited place, which has an independent municipal administration or a permanently inhabited separated place not included within the formal boundaries of another locality and not having an independent administrative authority.</w:t>
      </w:r>
    </w:p>
    <w:p w:rsidR="002A1663" w:rsidRPr="00232765" w:rsidRDefault="002A1663" w:rsidP="00ED1836">
      <w:pPr>
        <w:bidi w:val="0"/>
        <w:adjustRightInd w:val="0"/>
        <w:jc w:val="both"/>
        <w:rPr>
          <w:sz w:val="24"/>
          <w:szCs w:val="24"/>
        </w:rPr>
      </w:pPr>
    </w:p>
    <w:p w:rsidR="002A1663" w:rsidRPr="00232765" w:rsidRDefault="00715E8E" w:rsidP="00ED1836">
      <w:pPr>
        <w:bidi w:val="0"/>
        <w:jc w:val="both"/>
        <w:rPr>
          <w:b/>
          <w:bCs/>
          <w:sz w:val="24"/>
          <w:szCs w:val="24"/>
          <w:rtl/>
        </w:rPr>
      </w:pPr>
      <w:r w:rsidRPr="00232765">
        <w:rPr>
          <w:b/>
          <w:bCs/>
          <w:sz w:val="24"/>
          <w:szCs w:val="24"/>
        </w:rPr>
        <w:t>Household</w:t>
      </w:r>
      <w:r w:rsidRPr="00232765">
        <w:rPr>
          <w:rFonts w:hint="cs"/>
          <w:b/>
          <w:bCs/>
          <w:sz w:val="24"/>
          <w:szCs w:val="24"/>
          <w:rtl/>
        </w:rPr>
        <w:t>:</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One person or a group of persons with or without a household relationship, who live in the same housing unit, share meals and make joint provision of food and other essentials of living.</w:t>
      </w:r>
    </w:p>
    <w:p w:rsidR="002A1663" w:rsidRPr="00232765" w:rsidRDefault="002A1663" w:rsidP="00ED1836">
      <w:pPr>
        <w:bidi w:val="0"/>
        <w:rPr>
          <w:b/>
          <w:bCs/>
          <w:sz w:val="24"/>
          <w:szCs w:val="24"/>
          <w:rtl/>
        </w:rPr>
      </w:pPr>
    </w:p>
    <w:p w:rsidR="00715E8E" w:rsidRPr="00232765" w:rsidRDefault="00715E8E" w:rsidP="00ED1836">
      <w:pPr>
        <w:bidi w:val="0"/>
        <w:rPr>
          <w:b/>
          <w:bCs/>
          <w:sz w:val="24"/>
          <w:szCs w:val="24"/>
          <w:rtl/>
        </w:rPr>
      </w:pPr>
      <w:r w:rsidRPr="00232765">
        <w:rPr>
          <w:b/>
          <w:bCs/>
          <w:sz w:val="24"/>
          <w:szCs w:val="24"/>
        </w:rPr>
        <w:t>Head of Household</w:t>
      </w:r>
      <w:r w:rsidRPr="00232765">
        <w:rPr>
          <w:rFonts w:hint="cs"/>
          <w:b/>
          <w:bCs/>
          <w:sz w:val="24"/>
          <w:szCs w:val="24"/>
          <w:rtl/>
        </w:rPr>
        <w:t>:</w:t>
      </w:r>
    </w:p>
    <w:p w:rsidR="00715E8E" w:rsidRPr="00232765" w:rsidRDefault="00715E8E" w:rsidP="00ED1836">
      <w:pPr>
        <w:bidi w:val="0"/>
        <w:adjustRightInd w:val="0"/>
        <w:jc w:val="both"/>
        <w:rPr>
          <w:rFonts w:ascii="TimesNewRoman" w:hAnsi="TimesNewRoman" w:cs="TimesNewRoman"/>
          <w:sz w:val="24"/>
          <w:szCs w:val="24"/>
          <w:rtl/>
        </w:rPr>
      </w:pPr>
      <w:r w:rsidRPr="00232765">
        <w:rPr>
          <w:rFonts w:ascii="TimesNewRoman" w:hAnsi="TimesNewRoman" w:cs="TimesNewRoman"/>
          <w:sz w:val="24"/>
          <w:szCs w:val="24"/>
        </w:rPr>
        <w:t>The person who usually lives with the household and is recognized as head of household by its other members. Often he/she is the main decision maker and is responsible for financial support and welfare of the household.</w:t>
      </w:r>
    </w:p>
    <w:p w:rsidR="00715E8E" w:rsidRPr="00232765" w:rsidRDefault="00715E8E" w:rsidP="00ED1836">
      <w:pPr>
        <w:bidi w:val="0"/>
        <w:rPr>
          <w:b/>
          <w:bCs/>
          <w:sz w:val="24"/>
          <w:szCs w:val="24"/>
          <w:rtl/>
        </w:rPr>
      </w:pPr>
    </w:p>
    <w:p w:rsidR="00715E8E" w:rsidRPr="00232765" w:rsidRDefault="00715E8E" w:rsidP="00ED1836">
      <w:pPr>
        <w:bidi w:val="0"/>
        <w:rPr>
          <w:b/>
          <w:bCs/>
          <w:sz w:val="24"/>
          <w:szCs w:val="24"/>
        </w:rPr>
      </w:pPr>
      <w:r w:rsidRPr="00232765">
        <w:rPr>
          <w:b/>
          <w:bCs/>
          <w:sz w:val="24"/>
          <w:szCs w:val="24"/>
        </w:rPr>
        <w:t>Sex:</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It classifies into male or female.</w:t>
      </w:r>
    </w:p>
    <w:p w:rsidR="00715E8E" w:rsidRPr="00232765" w:rsidRDefault="00715E8E" w:rsidP="00ED1836">
      <w:pPr>
        <w:bidi w:val="0"/>
        <w:adjustRightInd w:val="0"/>
        <w:jc w:val="both"/>
        <w:rPr>
          <w:rFonts w:ascii="TimesNewRoman" w:hAnsi="TimesNewRoman" w:cs="TimesNewRoman"/>
          <w:sz w:val="24"/>
          <w:szCs w:val="24"/>
        </w:rPr>
      </w:pPr>
    </w:p>
    <w:p w:rsidR="00715E8E" w:rsidRPr="00232765" w:rsidRDefault="00715E8E" w:rsidP="00ED1836">
      <w:pPr>
        <w:bidi w:val="0"/>
        <w:adjustRightInd w:val="0"/>
        <w:jc w:val="both"/>
        <w:rPr>
          <w:rFonts w:ascii="TimesNewRoman" w:hAnsi="TimesNewRoman" w:cs="TimesNewRoman"/>
          <w:b/>
          <w:bCs/>
          <w:sz w:val="24"/>
          <w:szCs w:val="24"/>
        </w:rPr>
      </w:pPr>
      <w:r w:rsidRPr="00232765">
        <w:rPr>
          <w:rFonts w:ascii="TimesNewRoman" w:hAnsi="TimesNewRoman" w:cs="TimesNewRoman"/>
          <w:b/>
          <w:bCs/>
          <w:sz w:val="24"/>
          <w:szCs w:val="24"/>
        </w:rPr>
        <w:t>Age in completed years:</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The completed age in years of the person enumerated, which is the difference between the date of birth and the survey reference period.</w:t>
      </w:r>
    </w:p>
    <w:p w:rsidR="00715E8E" w:rsidRPr="00232765" w:rsidRDefault="00715E8E" w:rsidP="00ED1836">
      <w:pPr>
        <w:bidi w:val="0"/>
        <w:adjustRightInd w:val="0"/>
        <w:jc w:val="both"/>
        <w:rPr>
          <w:rFonts w:ascii="TimesNewRoman" w:hAnsi="TimesNewRoman" w:cs="TimesNewRoman"/>
          <w:sz w:val="24"/>
          <w:szCs w:val="24"/>
        </w:rPr>
      </w:pPr>
    </w:p>
    <w:p w:rsidR="00715E8E" w:rsidRPr="00232765" w:rsidRDefault="00715E8E" w:rsidP="00ED1836">
      <w:pPr>
        <w:bidi w:val="0"/>
        <w:adjustRightInd w:val="0"/>
        <w:jc w:val="both"/>
        <w:rPr>
          <w:rFonts w:ascii="TimesNewRoman" w:hAnsi="TimesNewRoman" w:cs="TimesNewRoman"/>
          <w:b/>
          <w:bCs/>
          <w:sz w:val="24"/>
          <w:szCs w:val="24"/>
        </w:rPr>
      </w:pPr>
      <w:r w:rsidRPr="00232765">
        <w:rPr>
          <w:rFonts w:ascii="TimesNewRoman" w:hAnsi="TimesNewRoman" w:cs="TimesNewRoman"/>
          <w:b/>
          <w:bCs/>
          <w:sz w:val="24"/>
          <w:szCs w:val="24"/>
        </w:rPr>
        <w:t>Refugee Status:</w:t>
      </w:r>
    </w:p>
    <w:p w:rsidR="00BD5757" w:rsidRPr="00232765" w:rsidRDefault="00715E8E" w:rsidP="00BD5757">
      <w:pPr>
        <w:bidi w:val="0"/>
        <w:adjustRightInd w:val="0"/>
        <w:jc w:val="both"/>
        <w:rPr>
          <w:rFonts w:ascii="TimesNewRoman" w:hAnsi="TimesNewRoman" w:cs="TimesNewRoman"/>
          <w:sz w:val="24"/>
          <w:szCs w:val="24"/>
        </w:rPr>
      </w:pPr>
      <w:r w:rsidRPr="00232765">
        <w:rPr>
          <w:rFonts w:ascii="TimesNewRoman" w:hAnsi="TimesNewRoman" w:cs="TimesNewRoman"/>
          <w:sz w:val="24"/>
          <w:szCs w:val="24"/>
        </w:rPr>
        <w:t xml:space="preserve">This status relates to the Palestinians who were forced to leave their land in Palestine which occupied by Israel in 1948. It applies to their male sons and grandchildren.  </w:t>
      </w:r>
    </w:p>
    <w:p w:rsidR="00715E8E" w:rsidRPr="00232765" w:rsidRDefault="00715E8E" w:rsidP="00ED1836">
      <w:pPr>
        <w:bidi w:val="0"/>
        <w:adjustRightInd w:val="0"/>
        <w:jc w:val="both"/>
        <w:rPr>
          <w:rFonts w:ascii="TimesNewRoman" w:hAnsi="TimesNewRoman" w:cs="TimesNewRoman"/>
          <w:sz w:val="24"/>
          <w:szCs w:val="24"/>
          <w:rtl/>
        </w:rPr>
      </w:pPr>
    </w:p>
    <w:p w:rsidR="00715E8E" w:rsidRPr="00232765" w:rsidRDefault="00715E8E" w:rsidP="00ED1836">
      <w:pPr>
        <w:bidi w:val="0"/>
        <w:adjustRightInd w:val="0"/>
        <w:jc w:val="both"/>
        <w:rPr>
          <w:rFonts w:ascii="TimesNewRoman" w:hAnsi="TimesNewRoman" w:cs="TimesNewRoman"/>
          <w:b/>
          <w:bCs/>
          <w:sz w:val="24"/>
          <w:szCs w:val="24"/>
          <w:rtl/>
        </w:rPr>
      </w:pPr>
      <w:r w:rsidRPr="00232765">
        <w:rPr>
          <w:rFonts w:ascii="TimesNewRoman" w:hAnsi="TimesNewRoman" w:cs="TimesNewRoman"/>
          <w:b/>
          <w:bCs/>
          <w:sz w:val="24"/>
          <w:szCs w:val="24"/>
        </w:rPr>
        <w:t>Work</w:t>
      </w:r>
      <w:r w:rsidRPr="00232765">
        <w:rPr>
          <w:rFonts w:ascii="TimesNewRoman" w:hAnsi="TimesNewRoman" w:cs="TimesNewRoman" w:hint="cs"/>
          <w:b/>
          <w:bCs/>
          <w:sz w:val="24"/>
          <w:szCs w:val="24"/>
          <w:rtl/>
        </w:rPr>
        <w:t>:</w:t>
      </w:r>
    </w:p>
    <w:p w:rsidR="00715E8E" w:rsidRPr="00232765" w:rsidRDefault="00715E8E" w:rsidP="00ED1836">
      <w:pPr>
        <w:bidi w:val="0"/>
        <w:adjustRightInd w:val="0"/>
        <w:jc w:val="both"/>
        <w:rPr>
          <w:rFonts w:ascii="TimesNewRoman" w:hAnsi="TimesNewRoman" w:cs="TimesNewRoman"/>
          <w:sz w:val="24"/>
          <w:szCs w:val="24"/>
          <w:rtl/>
        </w:rPr>
      </w:pPr>
      <w:r w:rsidRPr="00232765">
        <w:rPr>
          <w:rFonts w:ascii="TimesNewRoman" w:hAnsi="TimesNewRoman" w:cs="TimesNewRoman"/>
          <w:sz w:val="24"/>
          <w:szCs w:val="24"/>
        </w:rPr>
        <w:t>All activities performed by persons in order to gain profit or wage either monthly wage, weekly, daily, on piece for profit or family gain, in cash or in kind. One hour or more of such activity constitutes work. Work also includes unpaid activity on a family farm or business.</w:t>
      </w:r>
    </w:p>
    <w:p w:rsidR="00715E8E" w:rsidRPr="00232765" w:rsidRDefault="00715E8E" w:rsidP="00ED1836">
      <w:pPr>
        <w:bidi w:val="0"/>
        <w:adjustRightInd w:val="0"/>
        <w:jc w:val="both"/>
        <w:rPr>
          <w:rFonts w:ascii="TimesNewRoman" w:hAnsi="TimesNewRoman" w:cs="TimesNewRoman"/>
          <w:sz w:val="24"/>
          <w:szCs w:val="24"/>
          <w:rtl/>
        </w:rPr>
      </w:pPr>
    </w:p>
    <w:p w:rsidR="00715E8E" w:rsidRPr="00232765" w:rsidRDefault="00715E8E" w:rsidP="00ED1836">
      <w:pPr>
        <w:bidi w:val="0"/>
        <w:adjustRightInd w:val="0"/>
        <w:jc w:val="both"/>
        <w:rPr>
          <w:rFonts w:ascii="TimesNewRoman" w:hAnsi="TimesNewRoman" w:cs="TimesNewRoman"/>
          <w:b/>
          <w:bCs/>
          <w:sz w:val="24"/>
          <w:szCs w:val="24"/>
        </w:rPr>
      </w:pPr>
      <w:r w:rsidRPr="00232765">
        <w:rPr>
          <w:rFonts w:ascii="TimesNewRoman" w:hAnsi="TimesNewRoman" w:cs="TimesNewRoman"/>
          <w:b/>
          <w:bCs/>
          <w:sz w:val="24"/>
          <w:szCs w:val="24"/>
        </w:rPr>
        <w:t>Employed:</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Persons aged 15 years and over who were work at least one hour during the reference period, or who were not at work during the reference period, but held a job or owned business from which they were temporarily absent (because of illness, vacation, temporarily stoppage, or any other reason) he\ she was employer, self employed, wage employed, unpaid family member or other. The employed person is normally classified in one of two categories according to the number of weekly work hours, i.e. 1–14 work hours and 15 work hours and above. Also the absence due to sick leave, vacation, temporarily stoppage, or any other reason considered employed from 1-14 hours.</w:t>
      </w:r>
    </w:p>
    <w:p w:rsidR="00715E8E" w:rsidRPr="00232765" w:rsidRDefault="00715E8E" w:rsidP="00ED1836">
      <w:pPr>
        <w:bidi w:val="0"/>
        <w:adjustRightInd w:val="0"/>
        <w:jc w:val="both"/>
        <w:rPr>
          <w:rFonts w:ascii="TimesNewRoman" w:hAnsi="TimesNewRoman" w:cs="TimesNewRoman"/>
          <w:sz w:val="24"/>
          <w:szCs w:val="24"/>
        </w:rPr>
      </w:pPr>
    </w:p>
    <w:p w:rsidR="00715E8E" w:rsidRPr="00232765" w:rsidRDefault="00715E8E" w:rsidP="00ED1836">
      <w:pPr>
        <w:bidi w:val="0"/>
        <w:adjustRightInd w:val="0"/>
        <w:jc w:val="both"/>
        <w:rPr>
          <w:rFonts w:ascii="TimesNewRoman" w:hAnsi="TimesNewRoman" w:cs="TimesNewRoman"/>
          <w:b/>
          <w:bCs/>
          <w:sz w:val="24"/>
          <w:szCs w:val="24"/>
        </w:rPr>
      </w:pPr>
      <w:r w:rsidRPr="00232765">
        <w:rPr>
          <w:rFonts w:ascii="TimesNewRoman" w:hAnsi="TimesNewRoman" w:cs="TimesNewRoman"/>
          <w:b/>
          <w:bCs/>
          <w:sz w:val="24"/>
          <w:szCs w:val="24"/>
        </w:rPr>
        <w:t>Economic activity:</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 xml:space="preserve">Referring to a process consisting of actions and activities carried out by a certain entity that uses labour, capital, goods and services to produce specific products (goods and services). In addition to that, the main economic activity refers to the main work of the enterprise based on </w:t>
      </w:r>
      <w:r w:rsidRPr="00232765">
        <w:rPr>
          <w:rFonts w:ascii="TimesNewRoman" w:hAnsi="TimesNewRoman" w:cs="TimesNewRoman"/>
          <w:sz w:val="24"/>
          <w:szCs w:val="24"/>
        </w:rPr>
        <w:lastRenderedPageBreak/>
        <w:t>the (ISIC) and that contribute by the large proportion of the value added, whenever more than one activity exist in the enterprise.</w:t>
      </w:r>
    </w:p>
    <w:p w:rsidR="00715E8E" w:rsidRPr="00232765" w:rsidRDefault="00715E8E" w:rsidP="00ED1836">
      <w:pPr>
        <w:bidi w:val="0"/>
        <w:adjustRightInd w:val="0"/>
        <w:jc w:val="both"/>
        <w:rPr>
          <w:rFonts w:ascii="TimesNewRoman" w:hAnsi="TimesNewRoman" w:cs="TimesNewRoman"/>
          <w:b/>
          <w:bCs/>
          <w:sz w:val="24"/>
          <w:szCs w:val="24"/>
          <w:rtl/>
        </w:rPr>
      </w:pPr>
    </w:p>
    <w:p w:rsidR="00715E8E" w:rsidRPr="00232765" w:rsidRDefault="00715E8E" w:rsidP="00ED1836">
      <w:pPr>
        <w:bidi w:val="0"/>
        <w:adjustRightInd w:val="0"/>
        <w:jc w:val="both"/>
        <w:rPr>
          <w:rFonts w:ascii="TimesNewRoman" w:hAnsi="TimesNewRoman" w:cs="TimesNewRoman"/>
          <w:b/>
          <w:bCs/>
          <w:sz w:val="24"/>
          <w:szCs w:val="24"/>
          <w:rtl/>
        </w:rPr>
      </w:pPr>
      <w:r w:rsidRPr="00232765">
        <w:rPr>
          <w:rFonts w:ascii="TimesNewRoman" w:hAnsi="TimesNewRoman" w:cs="TimesNewRoman"/>
          <w:b/>
          <w:bCs/>
          <w:sz w:val="24"/>
          <w:szCs w:val="24"/>
        </w:rPr>
        <w:t>Income</w:t>
      </w:r>
      <w:r w:rsidRPr="00232765">
        <w:rPr>
          <w:rFonts w:ascii="TimesNewRoman" w:hAnsi="TimesNewRoman" w:cs="TimesNewRoman" w:hint="cs"/>
          <w:b/>
          <w:bCs/>
          <w:sz w:val="24"/>
          <w:szCs w:val="24"/>
          <w:rtl/>
        </w:rPr>
        <w:t>:</w:t>
      </w:r>
    </w:p>
    <w:p w:rsidR="00715E8E" w:rsidRPr="00232765" w:rsidRDefault="00715E8E" w:rsidP="00ED1836">
      <w:pPr>
        <w:bidi w:val="0"/>
        <w:adjustRightInd w:val="0"/>
        <w:jc w:val="both"/>
        <w:rPr>
          <w:rFonts w:ascii="TimesNewRoman" w:hAnsi="TimesNewRoman" w:cs="TimesNewRoman"/>
          <w:sz w:val="24"/>
          <w:szCs w:val="24"/>
        </w:rPr>
      </w:pPr>
      <w:r w:rsidRPr="00232765">
        <w:rPr>
          <w:rFonts w:ascii="TimesNewRoman" w:hAnsi="TimesNewRoman" w:cs="TimesNewRoman"/>
          <w:sz w:val="24"/>
          <w:szCs w:val="24"/>
        </w:rPr>
        <w:t>Cash or in kind revenues for individual or household within a period of time; could be a week or a month or a year.</w:t>
      </w:r>
    </w:p>
    <w:p w:rsidR="00715E8E" w:rsidRPr="00232765" w:rsidRDefault="00715E8E" w:rsidP="00ED1836">
      <w:pPr>
        <w:bidi w:val="0"/>
        <w:adjustRightInd w:val="0"/>
        <w:jc w:val="both"/>
        <w:rPr>
          <w:rFonts w:ascii="TimesNewRoman" w:hAnsi="TimesNewRoman" w:cs="TimesNewRoman"/>
          <w:sz w:val="24"/>
          <w:szCs w:val="24"/>
        </w:rPr>
      </w:pPr>
    </w:p>
    <w:p w:rsidR="00715E8E" w:rsidRPr="00232765" w:rsidRDefault="00715E8E" w:rsidP="00ED1836">
      <w:pPr>
        <w:bidi w:val="0"/>
        <w:adjustRightInd w:val="0"/>
        <w:jc w:val="both"/>
        <w:rPr>
          <w:rFonts w:ascii="TimesNewRoman" w:hAnsi="TimesNewRoman" w:cs="TimesNewRoman"/>
          <w:b/>
          <w:bCs/>
          <w:sz w:val="24"/>
          <w:szCs w:val="24"/>
          <w:rtl/>
        </w:rPr>
      </w:pPr>
      <w:r w:rsidRPr="00232765">
        <w:rPr>
          <w:rFonts w:ascii="TimesNewRoman" w:hAnsi="TimesNewRoman" w:cs="TimesNewRoman"/>
          <w:b/>
          <w:bCs/>
          <w:sz w:val="24"/>
          <w:szCs w:val="24"/>
        </w:rPr>
        <w:t>Household Expenditure</w:t>
      </w:r>
      <w:r w:rsidRPr="00232765">
        <w:rPr>
          <w:rFonts w:ascii="TimesNewRoman" w:hAnsi="TimesNewRoman" w:cs="TimesNewRoman" w:hint="cs"/>
          <w:b/>
          <w:bCs/>
          <w:sz w:val="24"/>
          <w:szCs w:val="24"/>
          <w:rtl/>
        </w:rPr>
        <w:t>:</w:t>
      </w:r>
    </w:p>
    <w:p w:rsidR="00715E8E" w:rsidRPr="00232765" w:rsidRDefault="00715E8E" w:rsidP="00ED1836">
      <w:pPr>
        <w:bidi w:val="0"/>
        <w:adjustRightInd w:val="0"/>
        <w:jc w:val="both"/>
        <w:rPr>
          <w:rFonts w:ascii="TimesNewRoman" w:hAnsi="TimesNewRoman" w:cs="TimesNewRoman"/>
          <w:sz w:val="24"/>
          <w:szCs w:val="24"/>
          <w:rtl/>
        </w:rPr>
      </w:pPr>
      <w:r w:rsidRPr="00232765">
        <w:rPr>
          <w:rFonts w:ascii="TimesNewRoman" w:hAnsi="TimesNewRoman" w:cs="TimesNewRoman"/>
          <w:sz w:val="24"/>
          <w:szCs w:val="24"/>
        </w:rPr>
        <w:t xml:space="preserve">It refers to the amount of cash spent on purchase of goods and services for living purposes, </w:t>
      </w:r>
      <w:r w:rsidR="0034399B" w:rsidRPr="00232765">
        <w:rPr>
          <w:rFonts w:ascii="TimesNewRoman" w:hAnsi="TimesNewRoman" w:cs="TimesNewRoman"/>
          <w:sz w:val="24"/>
          <w:szCs w:val="24"/>
        </w:rPr>
        <w:t>and the</w:t>
      </w:r>
      <w:r w:rsidRPr="00232765">
        <w:rPr>
          <w:rFonts w:ascii="TimesNewRoman" w:hAnsi="TimesNewRoman" w:cs="TimesNewRoman"/>
          <w:sz w:val="24"/>
          <w:szCs w:val="24"/>
        </w:rPr>
        <w:t xml:space="preserve"> value of goods and services payments or part of payments received from the employer, and cash expenditure spent as taxes (non-commercial or non-industrial), Zakat, Insurance, gifts, contributions, interests on debts and other non-consumption items.</w:t>
      </w:r>
    </w:p>
    <w:p w:rsidR="00715E8E" w:rsidRPr="00232765" w:rsidRDefault="00715E8E" w:rsidP="00ED1836">
      <w:pPr>
        <w:bidi w:val="0"/>
        <w:adjustRightInd w:val="0"/>
        <w:jc w:val="both"/>
        <w:rPr>
          <w:rFonts w:ascii="TimesNewRoman" w:hAnsi="TimesNewRoman" w:cs="TimesNewRoman"/>
          <w:sz w:val="24"/>
          <w:szCs w:val="24"/>
          <w:rtl/>
        </w:rPr>
      </w:pPr>
    </w:p>
    <w:p w:rsidR="00715E8E" w:rsidRPr="00232765" w:rsidRDefault="00715E8E" w:rsidP="00ED1836">
      <w:pPr>
        <w:bidi w:val="0"/>
        <w:rPr>
          <w:b/>
          <w:bCs/>
          <w:sz w:val="24"/>
          <w:szCs w:val="24"/>
        </w:rPr>
      </w:pPr>
      <w:r w:rsidRPr="00232765">
        <w:rPr>
          <w:b/>
          <w:bCs/>
          <w:sz w:val="24"/>
          <w:szCs w:val="24"/>
        </w:rPr>
        <w:t>Household's Main Income Earner:</w:t>
      </w:r>
    </w:p>
    <w:p w:rsidR="00715E8E" w:rsidRDefault="007F0DDE" w:rsidP="00ED1836">
      <w:pPr>
        <w:bidi w:val="0"/>
        <w:jc w:val="lowKashida"/>
        <w:rPr>
          <w:rFonts w:ascii="TimesNewRoman" w:hAnsi="TimesNewRoman" w:cs="TimesNewRoman"/>
          <w:sz w:val="24"/>
          <w:szCs w:val="24"/>
          <w:rtl/>
        </w:rPr>
      </w:pPr>
      <w:r w:rsidRPr="00232765">
        <w:rPr>
          <w:rFonts w:ascii="TimesNewRoman" w:hAnsi="TimesNewRoman" w:cs="TimesNewRoman"/>
          <w:sz w:val="24"/>
          <w:szCs w:val="24"/>
        </w:rPr>
        <w:t>He is a member of the household and maybe the head of the household, and he is the one who contributes the largest part of the household's income and is the one who covers most of the family's expenses.</w:t>
      </w:r>
    </w:p>
    <w:p w:rsidR="00600937" w:rsidRPr="00232765" w:rsidRDefault="00600937" w:rsidP="00600937">
      <w:pPr>
        <w:bidi w:val="0"/>
        <w:jc w:val="lowKashida"/>
        <w:rPr>
          <w:rFonts w:ascii="TimesNewRoman" w:hAnsi="TimesNewRoman" w:cs="TimesNewRoman"/>
          <w:sz w:val="24"/>
          <w:szCs w:val="24"/>
        </w:rPr>
      </w:pPr>
    </w:p>
    <w:p w:rsidR="00600937" w:rsidRPr="008F0355" w:rsidRDefault="00600937" w:rsidP="00600937">
      <w:pPr>
        <w:bidi w:val="0"/>
        <w:rPr>
          <w:b/>
          <w:bCs/>
          <w:sz w:val="24"/>
          <w:szCs w:val="24"/>
        </w:rPr>
      </w:pPr>
      <w:r w:rsidRPr="008F0355">
        <w:rPr>
          <w:b/>
          <w:bCs/>
          <w:sz w:val="24"/>
          <w:szCs w:val="24"/>
        </w:rPr>
        <w:t>Area C:</w:t>
      </w:r>
    </w:p>
    <w:p w:rsidR="007F0DDE" w:rsidRPr="000F50F2" w:rsidRDefault="00CF3F5C" w:rsidP="00AA2593">
      <w:pPr>
        <w:bidi w:val="0"/>
        <w:jc w:val="lowKashida"/>
        <w:rPr>
          <w:rFonts w:ascii="TimesNewRoman" w:hAnsi="TimesNewRoman" w:cs="TimesNewRoman"/>
          <w:sz w:val="24"/>
        </w:rPr>
      </w:pPr>
      <w:r w:rsidRPr="008F0355">
        <w:rPr>
          <w:rFonts w:ascii="TimesNewRoman" w:hAnsi="TimesNewRoman" w:cs="TimesNewRoman"/>
          <w:sz w:val="24"/>
        </w:rPr>
        <w:t>It is</w:t>
      </w:r>
      <w:r w:rsidR="009A235E">
        <w:rPr>
          <w:rFonts w:ascii="TimesNewRoman" w:hAnsi="TimesNewRoman" w:cs="TimesNewRoman"/>
          <w:sz w:val="24"/>
        </w:rPr>
        <w:t xml:space="preserve"> </w:t>
      </w:r>
      <w:r w:rsidR="009A235E" w:rsidRPr="009A235E">
        <w:rPr>
          <w:rFonts w:ascii="TimesNewRoman" w:hAnsi="TimesNewRoman" w:cs="TimesNewRoman"/>
          <w:sz w:val="24"/>
        </w:rPr>
        <w:t>an Oslo II administrative division of the West Bank</w:t>
      </w:r>
      <w:r w:rsidR="009A235E">
        <w:rPr>
          <w:rFonts w:ascii="TimesNewRoman" w:hAnsi="TimesNewRoman" w:cs="TimesNewRoman"/>
          <w:sz w:val="24"/>
        </w:rPr>
        <w:t xml:space="preserve"> (</w:t>
      </w:r>
      <w:r w:rsidR="009A235E" w:rsidRPr="009A235E">
        <w:rPr>
          <w:rFonts w:ascii="TimesNewRoman" w:hAnsi="TimesNewRoman" w:cs="TimesNewRoman"/>
          <w:sz w:val="24"/>
        </w:rPr>
        <w:t>excluding East Jerusalem</w:t>
      </w:r>
      <w:r w:rsidR="009A235E">
        <w:rPr>
          <w:rFonts w:ascii="TimesNewRoman" w:hAnsi="TimesNewRoman" w:cs="TimesNewRoman"/>
          <w:sz w:val="24"/>
        </w:rPr>
        <w:t>)</w:t>
      </w:r>
      <w:r>
        <w:rPr>
          <w:rFonts w:ascii="TimesNewRoman" w:hAnsi="TimesNewRoman" w:cs="TimesNewRoman"/>
          <w:sz w:val="24"/>
        </w:rPr>
        <w:t xml:space="preserve">.  </w:t>
      </w:r>
      <w:r w:rsidRPr="00CF3F5C">
        <w:rPr>
          <w:rFonts w:ascii="TimesNewRoman" w:hAnsi="TimesNewRoman" w:cs="TimesNewRoman"/>
          <w:sz w:val="24"/>
        </w:rPr>
        <w:t>The Palestinian government is responsible for medical and educational services to Palestinians in Area C</w:t>
      </w:r>
      <w:r>
        <w:rPr>
          <w:rFonts w:ascii="TimesNewRoman" w:hAnsi="TimesNewRoman" w:cs="TimesNewRoman"/>
          <w:sz w:val="24"/>
        </w:rPr>
        <w:t xml:space="preserve"> and </w:t>
      </w:r>
      <w:r w:rsidRPr="008F0355">
        <w:rPr>
          <w:rFonts w:ascii="TimesNewRoman" w:hAnsi="TimesNewRoman" w:cs="TimesNewRoman"/>
          <w:sz w:val="24"/>
        </w:rPr>
        <w:t xml:space="preserve">it is </w:t>
      </w:r>
      <w:r>
        <w:rPr>
          <w:rFonts w:ascii="TimesNewRoman" w:hAnsi="TimesNewRoman" w:cs="TimesNewRoman"/>
          <w:sz w:val="24"/>
        </w:rPr>
        <w:t>t</w:t>
      </w:r>
      <w:r w:rsidRPr="00CF3F5C">
        <w:rPr>
          <w:rFonts w:ascii="TimesNewRoman" w:hAnsi="TimesNewRoman" w:cs="TimesNewRoman"/>
          <w:sz w:val="24"/>
        </w:rPr>
        <w:t xml:space="preserve">otally under </w:t>
      </w:r>
      <w:r w:rsidR="00600937" w:rsidRPr="008F0355">
        <w:rPr>
          <w:rFonts w:ascii="TimesNewRoman" w:hAnsi="TimesNewRoman" w:cs="TimesNewRoman"/>
          <w:sz w:val="24"/>
        </w:rPr>
        <w:t xml:space="preserve">Israeli control over security, </w:t>
      </w:r>
      <w:r w:rsidRPr="00CF3F5C">
        <w:rPr>
          <w:rFonts w:ascii="TimesNewRoman" w:hAnsi="TimesNewRoman" w:cs="TimesNewRoman"/>
          <w:sz w:val="24"/>
        </w:rPr>
        <w:t>administrati</w:t>
      </w:r>
      <w:r>
        <w:rPr>
          <w:rFonts w:ascii="TimesNewRoman" w:hAnsi="TimesNewRoman" w:cs="TimesNewRoman"/>
          <w:sz w:val="24"/>
        </w:rPr>
        <w:t>on</w:t>
      </w:r>
      <w:r w:rsidR="00600937" w:rsidRPr="008F0355">
        <w:rPr>
          <w:rFonts w:ascii="TimesNewRoman" w:hAnsi="TimesNewRoman" w:cs="TimesNewRoman"/>
          <w:sz w:val="24"/>
        </w:rPr>
        <w:t>.</w:t>
      </w:r>
      <w:r w:rsidR="000F50F2">
        <w:rPr>
          <w:rFonts w:ascii="TimesNewRoman" w:hAnsi="TimesNewRoman" w:cs="TimesNewRoman"/>
          <w:sz w:val="24"/>
        </w:rPr>
        <w:t xml:space="preserve">  </w:t>
      </w:r>
      <w:r w:rsidR="000F50F2" w:rsidRPr="000F50F2">
        <w:rPr>
          <w:rFonts w:ascii="TimesNewRoman" w:hAnsi="TimesNewRoman" w:cs="TimesNewRoman"/>
          <w:sz w:val="24"/>
        </w:rPr>
        <w:t xml:space="preserve">Results presented in this report on area C covered 96 localities which </w:t>
      </w:r>
      <w:r w:rsidR="00AA2593" w:rsidRPr="000F50F2">
        <w:rPr>
          <w:rFonts w:ascii="TimesNewRoman" w:hAnsi="TimesNewRoman" w:cs="TimesNewRoman"/>
          <w:sz w:val="24"/>
        </w:rPr>
        <w:t>cons</w:t>
      </w:r>
      <w:r w:rsidR="00AA2593">
        <w:rPr>
          <w:rFonts w:ascii="TimesNewRoman" w:hAnsi="TimesNewRoman" w:cs="TimesNewRoman"/>
          <w:sz w:val="24"/>
        </w:rPr>
        <w:t>i</w:t>
      </w:r>
      <w:r w:rsidR="00AA2593" w:rsidRPr="000F50F2">
        <w:rPr>
          <w:rFonts w:ascii="TimesNewRoman" w:hAnsi="TimesNewRoman" w:cs="TimesNewRoman"/>
          <w:sz w:val="24"/>
        </w:rPr>
        <w:t>der</w:t>
      </w:r>
      <w:r w:rsidR="00AA2593">
        <w:rPr>
          <w:rFonts w:ascii="TimesNewRoman" w:hAnsi="TimesNewRoman" w:cs="TimesNewRoman"/>
          <w:sz w:val="24"/>
        </w:rPr>
        <w:t>ed</w:t>
      </w:r>
      <w:r w:rsidR="000F50F2" w:rsidRPr="000F50F2">
        <w:rPr>
          <w:rFonts w:ascii="TimesNewRoman" w:hAnsi="TimesNewRoman" w:cs="TimesNewRoman"/>
          <w:sz w:val="24"/>
        </w:rPr>
        <w:t xml:space="preserve"> as totally C.</w:t>
      </w:r>
    </w:p>
    <w:p w:rsidR="00BD5757" w:rsidRDefault="00BD5757" w:rsidP="00BD5757">
      <w:pPr>
        <w:bidi w:val="0"/>
        <w:rPr>
          <w:b/>
          <w:bCs/>
          <w:sz w:val="24"/>
          <w:szCs w:val="24"/>
        </w:rPr>
      </w:pPr>
    </w:p>
    <w:p w:rsidR="00BD5757" w:rsidRPr="00BD5757" w:rsidRDefault="00BD5757" w:rsidP="00BD5757">
      <w:pPr>
        <w:bidi w:val="0"/>
        <w:rPr>
          <w:b/>
          <w:bCs/>
          <w:sz w:val="24"/>
          <w:szCs w:val="24"/>
        </w:rPr>
      </w:pPr>
      <w:r w:rsidRPr="00BD5757">
        <w:rPr>
          <w:b/>
          <w:bCs/>
          <w:sz w:val="24"/>
          <w:szCs w:val="24"/>
        </w:rPr>
        <w:t>Jerusalem J1:</w:t>
      </w:r>
    </w:p>
    <w:p w:rsidR="00BD5757" w:rsidRDefault="00BD5757" w:rsidP="00BD5757">
      <w:pPr>
        <w:autoSpaceDE/>
        <w:autoSpaceDN/>
        <w:bidi w:val="0"/>
        <w:jc w:val="lowKashida"/>
        <w:rPr>
          <w:rFonts w:cs="Times New Roman"/>
          <w:sz w:val="24"/>
          <w:szCs w:val="24"/>
          <w:lang w:eastAsia="en-US"/>
        </w:rPr>
      </w:pPr>
      <w:r w:rsidRPr="00BD5757">
        <w:rPr>
          <w:rFonts w:cs="Times New Roman"/>
          <w:sz w:val="24"/>
          <w:szCs w:val="24"/>
          <w:lang w:eastAsia="en-US"/>
        </w:rPr>
        <w:t xml:space="preserve">Includes that part of Jerusalem which was annexed forcefully by Israel following its occupation of </w:t>
      </w:r>
      <w:r w:rsidR="00B94F83">
        <w:rPr>
          <w:rFonts w:cs="Times New Roman"/>
          <w:sz w:val="24"/>
          <w:szCs w:val="24"/>
          <w:lang w:eastAsia="en-US"/>
        </w:rPr>
        <w:t xml:space="preserve">West Bank </w:t>
      </w:r>
      <w:r w:rsidRPr="00BD5757">
        <w:rPr>
          <w:rFonts w:cs="Times New Roman"/>
          <w:sz w:val="24"/>
          <w:szCs w:val="24"/>
          <w:lang w:eastAsia="en-US"/>
        </w:rPr>
        <w:t>in 1967. This part includes the following localities: Kafr 'Aqab, Beit Hanina, Shu'fat Camp, Shu'fat, Al 'Isawiya, Sheikh Jarrah, Wadi al Joz, Bab as Sahira, As Suwwana, At Tur, Jerusalem (Al Quds), Ash Shayyah, Ras al 'Amud, Silwan, Ath Thuri, Jabal al Mukabbir, As Sawahira al Gharbiya, Beit Safafa, Sharafat, Sur Bahir, Umm Tuba.</w:t>
      </w:r>
    </w:p>
    <w:p w:rsidR="00BD5757" w:rsidRDefault="00BD5757" w:rsidP="00BD5757">
      <w:pPr>
        <w:autoSpaceDE/>
        <w:autoSpaceDN/>
        <w:bidi w:val="0"/>
        <w:jc w:val="lowKashida"/>
        <w:rPr>
          <w:rFonts w:cs="Times New Roman"/>
          <w:sz w:val="24"/>
          <w:szCs w:val="24"/>
          <w:lang w:eastAsia="en-US"/>
        </w:rPr>
      </w:pPr>
    </w:p>
    <w:p w:rsidR="00BD5757" w:rsidRPr="00BD5757" w:rsidRDefault="00BD5757" w:rsidP="00BD5757">
      <w:pPr>
        <w:bidi w:val="0"/>
        <w:rPr>
          <w:b/>
          <w:bCs/>
          <w:sz w:val="24"/>
          <w:szCs w:val="24"/>
        </w:rPr>
      </w:pPr>
      <w:r w:rsidRPr="00BD5757">
        <w:rPr>
          <w:b/>
          <w:bCs/>
          <w:sz w:val="24"/>
          <w:szCs w:val="24"/>
        </w:rPr>
        <w:t>Jerusalem J2:</w:t>
      </w:r>
    </w:p>
    <w:p w:rsidR="00BD5757" w:rsidRPr="00BD5757" w:rsidRDefault="00BD5757" w:rsidP="00BD5757">
      <w:pPr>
        <w:autoSpaceDE/>
        <w:autoSpaceDN/>
        <w:bidi w:val="0"/>
        <w:jc w:val="lowKashida"/>
        <w:rPr>
          <w:rFonts w:cs="Times New Roman"/>
          <w:sz w:val="22"/>
          <w:szCs w:val="22"/>
          <w:lang w:eastAsia="en-US"/>
        </w:rPr>
      </w:pPr>
      <w:r w:rsidRPr="00BD5757">
        <w:rPr>
          <w:rFonts w:cs="Times New Roman"/>
          <w:sz w:val="22"/>
          <w:szCs w:val="22"/>
          <w:lang w:eastAsia="en-US"/>
        </w:rPr>
        <w:t>Includes the Remaining parts of Jerusalem governorate, namely: (Rafat,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w:t>
      </w:r>
    </w:p>
    <w:p w:rsidR="00BD5757" w:rsidRPr="00232765" w:rsidRDefault="00BD5757" w:rsidP="00BD5757">
      <w:pPr>
        <w:bidi w:val="0"/>
        <w:rPr>
          <w:b/>
          <w:bCs/>
          <w:sz w:val="24"/>
          <w:szCs w:val="24"/>
        </w:rPr>
      </w:pPr>
    </w:p>
    <w:p w:rsidR="00846082" w:rsidRPr="00232765" w:rsidRDefault="00846082" w:rsidP="00ED1836">
      <w:pPr>
        <w:bidi w:val="0"/>
        <w:rPr>
          <w:b/>
          <w:bCs/>
          <w:sz w:val="24"/>
          <w:szCs w:val="24"/>
        </w:rPr>
      </w:pPr>
      <w:r w:rsidRPr="00232765">
        <w:rPr>
          <w:b/>
          <w:bCs/>
          <w:sz w:val="24"/>
          <w:szCs w:val="24"/>
        </w:rPr>
        <w:t>Lockdown Period:</w:t>
      </w:r>
    </w:p>
    <w:p w:rsidR="00846082" w:rsidRPr="00232765" w:rsidRDefault="0091454A" w:rsidP="00ED1836">
      <w:pPr>
        <w:bidi w:val="0"/>
        <w:jc w:val="lowKashida"/>
        <w:rPr>
          <w:rFonts w:ascii="TimesNewRoman" w:hAnsi="TimesNewRoman" w:cs="TimesNewRoman"/>
          <w:sz w:val="24"/>
          <w:szCs w:val="24"/>
        </w:rPr>
      </w:pPr>
      <w:r w:rsidRPr="00232765">
        <w:rPr>
          <w:rFonts w:ascii="TimesNewRoman" w:hAnsi="TimesNewRoman" w:cs="TimesNewRoman"/>
          <w:sz w:val="24"/>
          <w:szCs w:val="24"/>
        </w:rPr>
        <w:t>It</w:t>
      </w:r>
      <w:r w:rsidR="00846082" w:rsidRPr="00232765">
        <w:rPr>
          <w:rFonts w:ascii="TimesNewRoman" w:hAnsi="TimesNewRoman" w:cs="TimesNewRoman"/>
          <w:sz w:val="24"/>
          <w:szCs w:val="24"/>
        </w:rPr>
        <w:t xml:space="preserve"> is the period in which the Palestinian government declared a state of </w:t>
      </w:r>
      <w:r w:rsidRPr="00232765">
        <w:rPr>
          <w:rFonts w:ascii="TimesNewRoman" w:hAnsi="TimesNewRoman" w:cs="TimesNewRoman"/>
          <w:sz w:val="24"/>
          <w:szCs w:val="24"/>
        </w:rPr>
        <w:t xml:space="preserve">lockdown </w:t>
      </w:r>
      <w:r w:rsidR="00846082" w:rsidRPr="00232765">
        <w:rPr>
          <w:rFonts w:ascii="TimesNewRoman" w:hAnsi="TimesNewRoman" w:cs="TimesNewRoman"/>
          <w:sz w:val="24"/>
          <w:szCs w:val="24"/>
        </w:rPr>
        <w:t>in all aspects of life in Palestine, which is the period from 05/03/2020 to 25/05/2020.</w:t>
      </w:r>
    </w:p>
    <w:p w:rsidR="00846082" w:rsidRPr="00232765" w:rsidRDefault="00846082" w:rsidP="00ED1836">
      <w:pPr>
        <w:bidi w:val="0"/>
        <w:rPr>
          <w:b/>
          <w:bCs/>
          <w:sz w:val="24"/>
          <w:szCs w:val="24"/>
        </w:rPr>
      </w:pPr>
    </w:p>
    <w:p w:rsidR="002A1663" w:rsidRPr="00232765" w:rsidRDefault="002A1663" w:rsidP="00ED1836">
      <w:pPr>
        <w:bidi w:val="0"/>
        <w:rPr>
          <w:b/>
          <w:bCs/>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pStyle w:val="Title"/>
        <w:rPr>
          <w:b w:val="0"/>
          <w:bCs w:val="0"/>
          <w:sz w:val="24"/>
          <w:szCs w:val="24"/>
        </w:rPr>
      </w:pPr>
    </w:p>
    <w:p w:rsidR="002A1663" w:rsidRPr="00232765" w:rsidRDefault="002A1663" w:rsidP="00ED1836">
      <w:pPr>
        <w:autoSpaceDE/>
        <w:autoSpaceDN/>
        <w:bidi w:val="0"/>
        <w:jc w:val="center"/>
        <w:rPr>
          <w:sz w:val="24"/>
          <w:szCs w:val="24"/>
        </w:rPr>
      </w:pPr>
      <w:r w:rsidRPr="00232765">
        <w:rPr>
          <w:sz w:val="24"/>
          <w:szCs w:val="24"/>
        </w:rPr>
        <w:lastRenderedPageBreak/>
        <w:t xml:space="preserve">Chapter </w:t>
      </w:r>
      <w:r w:rsidR="002458AD" w:rsidRPr="00232765">
        <w:rPr>
          <w:sz w:val="24"/>
          <w:szCs w:val="24"/>
        </w:rPr>
        <w:t>Tow</w:t>
      </w:r>
    </w:p>
    <w:p w:rsidR="002A1663" w:rsidRPr="00232765" w:rsidRDefault="002A1663" w:rsidP="00ED1836">
      <w:pPr>
        <w:pStyle w:val="BlockText"/>
        <w:tabs>
          <w:tab w:val="right" w:pos="-142"/>
          <w:tab w:val="right" w:pos="426"/>
        </w:tabs>
        <w:autoSpaceDE/>
        <w:autoSpaceDN/>
        <w:ind w:right="0"/>
        <w:jc w:val="center"/>
        <w:rPr>
          <w:sz w:val="24"/>
          <w:szCs w:val="24"/>
        </w:rPr>
      </w:pPr>
    </w:p>
    <w:p w:rsidR="002A1663" w:rsidRPr="00232765" w:rsidRDefault="002A1663" w:rsidP="006B418B">
      <w:pPr>
        <w:pStyle w:val="BlockText"/>
        <w:tabs>
          <w:tab w:val="right" w:pos="-142"/>
          <w:tab w:val="right" w:pos="426"/>
        </w:tabs>
        <w:autoSpaceDE/>
        <w:autoSpaceDN/>
        <w:ind w:left="0" w:right="0"/>
        <w:jc w:val="center"/>
        <w:rPr>
          <w:b/>
          <w:bCs/>
          <w:szCs w:val="28"/>
        </w:rPr>
      </w:pPr>
      <w:r w:rsidRPr="00232765">
        <w:rPr>
          <w:b/>
          <w:bCs/>
          <w:szCs w:val="28"/>
        </w:rPr>
        <w:t xml:space="preserve">Main </w:t>
      </w:r>
      <w:r w:rsidR="006B418B">
        <w:rPr>
          <w:b/>
          <w:bCs/>
          <w:szCs w:val="28"/>
        </w:rPr>
        <w:t>Finding</w:t>
      </w:r>
    </w:p>
    <w:p w:rsidR="00FA2893" w:rsidRPr="00232765" w:rsidRDefault="00FA2893" w:rsidP="00ED1836">
      <w:pPr>
        <w:pStyle w:val="BlockText"/>
        <w:tabs>
          <w:tab w:val="right" w:pos="-142"/>
          <w:tab w:val="right" w:pos="426"/>
        </w:tabs>
        <w:autoSpaceDE/>
        <w:autoSpaceDN/>
        <w:ind w:left="0" w:right="0"/>
        <w:jc w:val="center"/>
        <w:rPr>
          <w:b/>
          <w:bCs/>
          <w:szCs w:val="28"/>
        </w:rPr>
      </w:pPr>
    </w:p>
    <w:p w:rsidR="009E3573" w:rsidRPr="00232765" w:rsidRDefault="002458AD" w:rsidP="00ED1836">
      <w:pPr>
        <w:bidi w:val="0"/>
        <w:jc w:val="both"/>
        <w:rPr>
          <w:sz w:val="24"/>
          <w:szCs w:val="24"/>
        </w:rPr>
      </w:pPr>
      <w:bookmarkStart w:id="1" w:name="_Toc57029607"/>
      <w:r w:rsidRPr="00232765">
        <w:rPr>
          <w:b/>
          <w:sz w:val="24"/>
          <w:szCs w:val="24"/>
        </w:rPr>
        <w:t>2.1</w:t>
      </w:r>
      <w:r w:rsidR="009E3573" w:rsidRPr="00232765">
        <w:rPr>
          <w:b/>
          <w:sz w:val="24"/>
          <w:szCs w:val="24"/>
        </w:rPr>
        <w:t xml:space="preserve">. </w:t>
      </w:r>
      <w:r w:rsidR="00D53C6E">
        <w:rPr>
          <w:b/>
          <w:sz w:val="24"/>
          <w:szCs w:val="24"/>
        </w:rPr>
        <w:t>COVID - 19</w:t>
      </w:r>
      <w:r w:rsidR="009E3573" w:rsidRPr="00232765">
        <w:rPr>
          <w:b/>
          <w:sz w:val="24"/>
          <w:szCs w:val="24"/>
        </w:rPr>
        <w:t xml:space="preserve"> Impact on the Labor Market Reality</w:t>
      </w:r>
      <w:bookmarkEnd w:id="1"/>
    </w:p>
    <w:p w:rsidR="009E3573" w:rsidRPr="00232765" w:rsidRDefault="009E3573" w:rsidP="00ED1836">
      <w:pPr>
        <w:bidi w:val="0"/>
        <w:rPr>
          <w:rFonts w:asciiTheme="majorBidi" w:hAnsiTheme="majorBidi" w:cstheme="majorBidi"/>
          <w:sz w:val="24"/>
          <w:szCs w:val="24"/>
          <w:rtl/>
        </w:rPr>
      </w:pPr>
      <w:r w:rsidRPr="00232765">
        <w:rPr>
          <w:rFonts w:asciiTheme="majorBidi" w:hAnsiTheme="majorBidi" w:cstheme="majorBidi"/>
          <w:b/>
          <w:bCs/>
          <w:noProof/>
          <w:sz w:val="24"/>
          <w:szCs w:val="24"/>
          <w:rtl/>
          <w:lang w:eastAsia="en-US"/>
        </w:rPr>
        <mc:AlternateContent>
          <mc:Choice Requires="wps">
            <w:drawing>
              <wp:anchor distT="0" distB="0" distL="114300" distR="114300" simplePos="0" relativeHeight="251673600" behindDoc="0" locked="0" layoutInCell="1" allowOverlap="1" wp14:anchorId="5E192E27" wp14:editId="070C641D">
                <wp:simplePos x="0" y="0"/>
                <wp:positionH relativeFrom="margin">
                  <wp:posOffset>0</wp:posOffset>
                </wp:positionH>
                <wp:positionV relativeFrom="paragraph">
                  <wp:posOffset>80645</wp:posOffset>
                </wp:positionV>
                <wp:extent cx="5760000" cy="457200"/>
                <wp:effectExtent l="0" t="0" r="12700" b="1905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457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8B0A64" w:rsidRDefault="008C3FAE" w:rsidP="009E3573">
                            <w:pPr>
                              <w:jc w:val="center"/>
                              <w:rPr>
                                <w:b/>
                                <w:bCs/>
                                <w:sz w:val="24"/>
                                <w:szCs w:val="22"/>
                              </w:rPr>
                            </w:pPr>
                            <w:r w:rsidRPr="008B0A64">
                              <w:rPr>
                                <w:b/>
                                <w:bCs/>
                                <w:sz w:val="24"/>
                                <w:szCs w:val="22"/>
                              </w:rPr>
                              <w:t>One Household</w:t>
                            </w:r>
                            <w:r>
                              <w:rPr>
                                <w:b/>
                                <w:bCs/>
                                <w:sz w:val="24"/>
                                <w:szCs w:val="22"/>
                              </w:rPr>
                              <w:t>'</w:t>
                            </w:r>
                            <w:r w:rsidRPr="008B0A64">
                              <w:rPr>
                                <w:b/>
                                <w:bCs/>
                                <w:sz w:val="24"/>
                                <w:szCs w:val="22"/>
                              </w:rPr>
                              <w:t xml:space="preserve">s Main Income Earner Out of </w:t>
                            </w:r>
                            <w:r>
                              <w:rPr>
                                <w:b/>
                                <w:bCs/>
                                <w:sz w:val="24"/>
                                <w:szCs w:val="22"/>
                              </w:rPr>
                              <w:t>6</w:t>
                            </w:r>
                            <w:r w:rsidRPr="008B0A64">
                              <w:rPr>
                                <w:b/>
                                <w:bCs/>
                                <w:sz w:val="24"/>
                                <w:szCs w:val="22"/>
                              </w:rPr>
                              <w:t xml:space="preserve"> Stopped Working </w:t>
                            </w:r>
                            <w:r>
                              <w:rPr>
                                <w:b/>
                                <w:bCs/>
                                <w:sz w:val="24"/>
                                <w:szCs w:val="22"/>
                              </w:rPr>
                              <w:t>d</w:t>
                            </w:r>
                            <w:r w:rsidRPr="008B0A64">
                              <w:rPr>
                                <w:b/>
                                <w:bCs/>
                                <w:sz w:val="24"/>
                                <w:szCs w:val="22"/>
                              </w:rPr>
                              <w:t>uring the Lockdown Period</w:t>
                            </w:r>
                          </w:p>
                          <w:p w:rsidR="008C3FAE" w:rsidRPr="00FE729E" w:rsidRDefault="008C3FAE" w:rsidP="009E3573">
                            <w:pPr>
                              <w:rPr>
                                <w:rFonts w:ascii="Simplified Arabic" w:hAnsi="Simplified Arabic" w:cs="Simplified Arabic"/>
                                <w:b/>
                                <w:bCs/>
                                <w:smallCaps/>
                                <w:szCs w:val="22"/>
                              </w:rPr>
                            </w:pPr>
                          </w:p>
                          <w:p w:rsidR="008C3FAE" w:rsidRPr="00FE729E" w:rsidRDefault="008C3FAE" w:rsidP="009E3573">
                            <w:pPr>
                              <w:jc w:val="center"/>
                              <w:rPr>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192E27" id="Rectangle 18" o:spid="_x0000_s1027" style="position:absolute;margin-left:0;margin-top:6.35pt;width:453.55pt;height:36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" fillcolor="#4f81bd [3204]" strokecolor="#243f60 [1604]" strokeweight="2pt">
                <v:path arrowok="t"/>
                <v:textbox>
                  <w:txbxContent>
                    <w:p w:rsidR="008C3FAE" w:rsidRPr="008B0A64" w:rsidRDefault="008C3FAE" w:rsidP="009E3573">
                      <w:pPr>
                        <w:jc w:val="center"/>
                        <w:rPr>
                          <w:b/>
                          <w:bCs/>
                          <w:sz w:val="24"/>
                          <w:szCs w:val="22"/>
                        </w:rPr>
                      </w:pPr>
                      <w:r w:rsidRPr="008B0A64">
                        <w:rPr>
                          <w:b/>
                          <w:bCs/>
                          <w:sz w:val="24"/>
                          <w:szCs w:val="22"/>
                        </w:rPr>
                        <w:t>One Household</w:t>
                      </w:r>
                      <w:r>
                        <w:rPr>
                          <w:b/>
                          <w:bCs/>
                          <w:sz w:val="24"/>
                          <w:szCs w:val="22"/>
                        </w:rPr>
                        <w:t>'</w:t>
                      </w:r>
                      <w:r w:rsidRPr="008B0A64">
                        <w:rPr>
                          <w:b/>
                          <w:bCs/>
                          <w:sz w:val="24"/>
                          <w:szCs w:val="22"/>
                        </w:rPr>
                        <w:t xml:space="preserve">s Main Income Earner Out of </w:t>
                      </w:r>
                      <w:proofErr w:type="gramStart"/>
                      <w:r>
                        <w:rPr>
                          <w:b/>
                          <w:bCs/>
                          <w:sz w:val="24"/>
                          <w:szCs w:val="22"/>
                        </w:rPr>
                        <w:t>6</w:t>
                      </w:r>
                      <w:proofErr w:type="gramEnd"/>
                      <w:r w:rsidRPr="008B0A64">
                        <w:rPr>
                          <w:b/>
                          <w:bCs/>
                          <w:sz w:val="24"/>
                          <w:szCs w:val="22"/>
                        </w:rPr>
                        <w:t xml:space="preserve"> Stopped Working </w:t>
                      </w:r>
                      <w:r>
                        <w:rPr>
                          <w:b/>
                          <w:bCs/>
                          <w:sz w:val="24"/>
                          <w:szCs w:val="22"/>
                        </w:rPr>
                        <w:t>d</w:t>
                      </w:r>
                      <w:r w:rsidRPr="008B0A64">
                        <w:rPr>
                          <w:b/>
                          <w:bCs/>
                          <w:sz w:val="24"/>
                          <w:szCs w:val="22"/>
                        </w:rPr>
                        <w:t>uring the Lockdown Period</w:t>
                      </w:r>
                    </w:p>
                    <w:p w:rsidR="008C3FAE" w:rsidRPr="00FE729E" w:rsidRDefault="008C3FAE" w:rsidP="009E3573">
                      <w:pPr>
                        <w:rPr>
                          <w:rFonts w:ascii="Simplified Arabic" w:hAnsi="Simplified Arabic" w:cs="Simplified Arabic"/>
                          <w:b/>
                          <w:bCs/>
                          <w:smallCaps/>
                          <w:szCs w:val="22"/>
                        </w:rPr>
                      </w:pPr>
                    </w:p>
                    <w:p w:rsidR="008C3FAE" w:rsidRPr="00FE729E" w:rsidRDefault="008C3FAE" w:rsidP="009E3573">
                      <w:pPr>
                        <w:jc w:val="center"/>
                        <w:rPr>
                          <w:sz w:val="28"/>
                          <w:szCs w:val="24"/>
                        </w:rPr>
                      </w:pPr>
                    </w:p>
                  </w:txbxContent>
                </v:textbox>
                <w10:wrap anchorx="margin"/>
              </v:rect>
            </w:pict>
          </mc:Fallback>
        </mc:AlternateContent>
      </w:r>
    </w:p>
    <w:p w:rsidR="009E3573" w:rsidRPr="00232765" w:rsidRDefault="009E3573" w:rsidP="00ED1836">
      <w:pPr>
        <w:bidi w:val="0"/>
        <w:jc w:val="lowKashida"/>
        <w:rPr>
          <w:rFonts w:asciiTheme="majorBidi" w:hAnsiTheme="majorBidi" w:cstheme="majorBidi"/>
          <w:sz w:val="24"/>
          <w:szCs w:val="24"/>
          <w:rtl/>
        </w:rPr>
      </w:pPr>
    </w:p>
    <w:p w:rsidR="009E3573" w:rsidRPr="00232765" w:rsidRDefault="009E3573" w:rsidP="00ED1836">
      <w:pPr>
        <w:bidi w:val="0"/>
        <w:jc w:val="lowKashida"/>
        <w:rPr>
          <w:rFonts w:asciiTheme="majorBidi" w:hAnsiTheme="majorBidi" w:cstheme="majorBidi"/>
          <w:sz w:val="24"/>
          <w:szCs w:val="24"/>
          <w:rtl/>
        </w:rPr>
      </w:pPr>
    </w:p>
    <w:p w:rsidR="009E3573" w:rsidRPr="00232765" w:rsidRDefault="009E3573" w:rsidP="00ED1836">
      <w:pPr>
        <w:bidi w:val="0"/>
        <w:jc w:val="right"/>
        <w:rPr>
          <w:rFonts w:asciiTheme="majorBidi" w:hAnsiTheme="majorBidi" w:cstheme="majorBidi"/>
          <w:sz w:val="24"/>
          <w:szCs w:val="24"/>
          <w:rtl/>
        </w:rPr>
      </w:pPr>
    </w:p>
    <w:p w:rsidR="009E3573" w:rsidRPr="00232765" w:rsidRDefault="009E3573" w:rsidP="00BB69A3">
      <w:pPr>
        <w:bidi w:val="0"/>
        <w:jc w:val="both"/>
        <w:rPr>
          <w:rFonts w:ascii="Simplified Arabic" w:hAnsi="Simplified Arabic" w:cs="Simplified Arabic"/>
          <w:noProof/>
          <w:sz w:val="24"/>
          <w:szCs w:val="24"/>
        </w:rPr>
      </w:pPr>
      <w:r w:rsidRPr="00232765">
        <w:rPr>
          <w:rFonts w:asciiTheme="majorBidi" w:hAnsiTheme="majorBidi" w:cstheme="majorBidi"/>
          <w:sz w:val="24"/>
          <w:szCs w:val="24"/>
        </w:rPr>
        <w:t xml:space="preserve"> It is found that about two thirds of the household's main income earners in Palestine (65%) worked during the lockdown period that started from March 5</w:t>
      </w:r>
      <w:r w:rsidRPr="00232765">
        <w:rPr>
          <w:rFonts w:asciiTheme="majorBidi" w:hAnsiTheme="majorBidi" w:cstheme="majorBidi"/>
          <w:sz w:val="24"/>
          <w:szCs w:val="24"/>
          <w:vertAlign w:val="superscript"/>
        </w:rPr>
        <w:t>th</w:t>
      </w:r>
      <w:r w:rsidRPr="00232765">
        <w:rPr>
          <w:rFonts w:asciiTheme="majorBidi" w:hAnsiTheme="majorBidi" w:cstheme="majorBidi"/>
          <w:sz w:val="24"/>
          <w:szCs w:val="24"/>
        </w:rPr>
        <w:t xml:space="preserve"> and up to May 25</w:t>
      </w:r>
      <w:r w:rsidRPr="00232765">
        <w:rPr>
          <w:rFonts w:asciiTheme="majorBidi" w:hAnsiTheme="majorBidi" w:cstheme="majorBidi"/>
          <w:sz w:val="24"/>
          <w:szCs w:val="24"/>
          <w:vertAlign w:val="superscript"/>
        </w:rPr>
        <w:t>th</w:t>
      </w:r>
      <w:r w:rsidRPr="00232765">
        <w:rPr>
          <w:rFonts w:asciiTheme="majorBidi" w:hAnsiTheme="majorBidi" w:cstheme="majorBidi"/>
          <w:sz w:val="24"/>
          <w:szCs w:val="24"/>
        </w:rPr>
        <w:t xml:space="preserve">, 2020 (73% in </w:t>
      </w:r>
      <w:r w:rsidR="00B94F83">
        <w:rPr>
          <w:rFonts w:asciiTheme="majorBidi" w:hAnsiTheme="majorBidi" w:cstheme="majorBidi"/>
          <w:sz w:val="24"/>
          <w:szCs w:val="24"/>
        </w:rPr>
        <w:t xml:space="preserve">West Bank </w:t>
      </w:r>
      <w:r w:rsidRPr="00232765">
        <w:rPr>
          <w:rFonts w:asciiTheme="majorBidi" w:hAnsiTheme="majorBidi" w:cstheme="majorBidi"/>
          <w:sz w:val="24"/>
          <w:szCs w:val="24"/>
        </w:rPr>
        <w:t>and 52% in Gaza Strip).</w:t>
      </w:r>
      <w:r w:rsidR="00EA783B">
        <w:rPr>
          <w:rFonts w:asciiTheme="majorBidi" w:hAnsiTheme="majorBidi" w:cstheme="majorBidi" w:hint="cs"/>
          <w:sz w:val="24"/>
          <w:szCs w:val="24"/>
          <w:rtl/>
        </w:rPr>
        <w:t xml:space="preserve"> </w:t>
      </w:r>
      <w:r w:rsidR="00EA783B" w:rsidRPr="00725D07">
        <w:rPr>
          <w:rFonts w:asciiTheme="majorBidi" w:hAnsiTheme="majorBidi" w:cstheme="majorBidi"/>
          <w:sz w:val="24"/>
          <w:szCs w:val="24"/>
        </w:rPr>
        <w:t xml:space="preserve">(See Table </w:t>
      </w:r>
      <w:r w:rsidR="00BB69A3">
        <w:rPr>
          <w:rFonts w:asciiTheme="majorBidi" w:hAnsiTheme="majorBidi" w:cstheme="majorBidi"/>
          <w:sz w:val="24"/>
          <w:szCs w:val="24"/>
        </w:rPr>
        <w:t>1</w:t>
      </w:r>
      <w:r w:rsidR="00EA783B" w:rsidRPr="00725D07">
        <w:rPr>
          <w:rFonts w:asciiTheme="majorBidi" w:hAnsiTheme="majorBidi" w:cstheme="majorBidi"/>
          <w:sz w:val="24"/>
          <w:szCs w:val="24"/>
        </w:rPr>
        <w:t>)</w:t>
      </w:r>
      <w:r w:rsidRPr="00232765">
        <w:rPr>
          <w:rFonts w:asciiTheme="majorBidi" w:hAnsiTheme="majorBidi" w:cstheme="majorBidi"/>
          <w:sz w:val="24"/>
          <w:szCs w:val="24"/>
        </w:rPr>
        <w:t xml:space="preserve"> </w:t>
      </w:r>
    </w:p>
    <w:p w:rsidR="00CF19B6" w:rsidRPr="00232765" w:rsidRDefault="00CF19B6" w:rsidP="00ED1836">
      <w:pPr>
        <w:bidi w:val="0"/>
        <w:jc w:val="both"/>
        <w:rPr>
          <w:rFonts w:asciiTheme="majorBidi" w:hAnsiTheme="majorBidi" w:cstheme="majorBidi"/>
          <w:sz w:val="24"/>
          <w:szCs w:val="24"/>
        </w:rPr>
      </w:pPr>
    </w:p>
    <w:p w:rsidR="009E3573" w:rsidRPr="00232765" w:rsidRDefault="00CF19B6" w:rsidP="00ED1836">
      <w:pPr>
        <w:bidi w:val="0"/>
        <w:jc w:val="both"/>
        <w:rPr>
          <w:rFonts w:asciiTheme="majorBidi" w:hAnsiTheme="majorBidi" w:cstheme="majorBidi"/>
          <w:sz w:val="24"/>
          <w:szCs w:val="24"/>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676672" behindDoc="0" locked="0" layoutInCell="1" allowOverlap="1" wp14:anchorId="01696D21" wp14:editId="448C2E21">
                <wp:simplePos x="0" y="0"/>
                <wp:positionH relativeFrom="column">
                  <wp:posOffset>156474</wp:posOffset>
                </wp:positionH>
                <wp:positionV relativeFrom="paragraph">
                  <wp:posOffset>93799</wp:posOffset>
                </wp:positionV>
                <wp:extent cx="5479577" cy="552202"/>
                <wp:effectExtent l="0" t="0" r="26035" b="19685"/>
                <wp:wrapNone/>
                <wp:docPr id="28" name="Rectangle 28"/>
                <wp:cNvGraphicFramePr/>
                <a:graphic xmlns:a="http://schemas.openxmlformats.org/drawingml/2006/main">
                  <a:graphicData uri="http://schemas.microsoft.com/office/word/2010/wordprocessingShape">
                    <wps:wsp>
                      <wps:cNvSpPr/>
                      <wps:spPr>
                        <a:xfrm>
                          <a:off x="0" y="0"/>
                          <a:ext cx="5479577" cy="55220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7E7D3A" w:rsidRDefault="008C3FAE" w:rsidP="00BB69A3">
                            <w:pPr>
                              <w:bidi w:val="0"/>
                              <w:jc w:val="center"/>
                              <w:rPr>
                                <w:rFonts w:asciiTheme="majorBidi" w:hAnsiTheme="majorBidi" w:cstheme="majorBidi"/>
                                <w:sz w:val="28"/>
                                <w:szCs w:val="24"/>
                              </w:rPr>
                            </w:pPr>
                            <w:r w:rsidRPr="007E7D3A">
                              <w:rPr>
                                <w:rFonts w:asciiTheme="majorBidi" w:hAnsiTheme="majorBidi" w:cstheme="majorBidi"/>
                                <w:b/>
                                <w:bCs/>
                                <w:szCs w:val="22"/>
                              </w:rPr>
                              <w:t xml:space="preserve">Figure 1: </w:t>
                            </w:r>
                            <w:r w:rsidRPr="00EA783B">
                              <w:rPr>
                                <w:rFonts w:asciiTheme="majorBidi" w:hAnsiTheme="majorBidi" w:cstheme="majorBidi"/>
                                <w:b/>
                                <w:bCs/>
                                <w:szCs w:val="22"/>
                              </w:rPr>
                              <w:t xml:space="preserve">Percentage Distribution of Household's Main Income Earner in Palestine by </w:t>
                            </w:r>
                            <w:r>
                              <w:rPr>
                                <w:rFonts w:asciiTheme="majorBidi" w:hAnsiTheme="majorBidi" w:cstheme="majorBidi"/>
                                <w:b/>
                                <w:bCs/>
                                <w:szCs w:val="22"/>
                              </w:rPr>
                              <w:t xml:space="preserve">Region, </w:t>
                            </w:r>
                            <w:r w:rsidRPr="00BB69A3">
                              <w:rPr>
                                <w:rFonts w:asciiTheme="majorBidi" w:hAnsiTheme="majorBidi" w:cstheme="majorBidi"/>
                                <w:b/>
                                <w:bCs/>
                                <w:szCs w:val="22"/>
                              </w:rPr>
                              <w:t xml:space="preserve">Sex of Household's Main Income Earners </w:t>
                            </w:r>
                            <w:r w:rsidRPr="00EA783B">
                              <w:rPr>
                                <w:rFonts w:asciiTheme="majorBidi" w:hAnsiTheme="majorBidi" w:cstheme="majorBidi"/>
                                <w:b/>
                                <w:bCs/>
                                <w:szCs w:val="22"/>
                              </w:rPr>
                              <w:t>and the Reality of Work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96D21" id="Rectangle 28" o:spid="_x0000_s1028" style="position:absolute;left:0;text-align:left;margin-left:12.3pt;margin-top:7.4pt;width:431.45pt;height:4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" fillcolor="#4f81bd [3204]" strokecolor="#243f60 [1604]" strokeweight="2pt">
                <v:textbox>
                  <w:txbxContent>
                    <w:p w:rsidR="008C3FAE" w:rsidRPr="007E7D3A" w:rsidRDefault="008C3FAE" w:rsidP="00BB69A3">
                      <w:pPr>
                        <w:bidi w:val="0"/>
                        <w:jc w:val="center"/>
                        <w:rPr>
                          <w:rFonts w:asciiTheme="majorBidi" w:hAnsiTheme="majorBidi" w:cstheme="majorBidi"/>
                          <w:sz w:val="28"/>
                          <w:szCs w:val="24"/>
                        </w:rPr>
                      </w:pPr>
                      <w:r w:rsidRPr="007E7D3A">
                        <w:rPr>
                          <w:rFonts w:asciiTheme="majorBidi" w:hAnsiTheme="majorBidi" w:cstheme="majorBidi"/>
                          <w:b/>
                          <w:bCs/>
                          <w:szCs w:val="22"/>
                        </w:rPr>
                        <w:t xml:space="preserve">Figure 1: </w:t>
                      </w:r>
                      <w:r w:rsidRPr="00EA783B">
                        <w:rPr>
                          <w:rFonts w:asciiTheme="majorBidi" w:hAnsiTheme="majorBidi" w:cstheme="majorBidi"/>
                          <w:b/>
                          <w:bCs/>
                          <w:szCs w:val="22"/>
                        </w:rPr>
                        <w:t xml:space="preserve">Percentage Distribution of Household's Main Income Earner in Palestine by </w:t>
                      </w:r>
                      <w:r>
                        <w:rPr>
                          <w:rFonts w:asciiTheme="majorBidi" w:hAnsiTheme="majorBidi" w:cstheme="majorBidi"/>
                          <w:b/>
                          <w:bCs/>
                          <w:szCs w:val="22"/>
                        </w:rPr>
                        <w:t xml:space="preserve">Region, </w:t>
                      </w:r>
                      <w:r w:rsidRPr="00BB69A3">
                        <w:rPr>
                          <w:rFonts w:asciiTheme="majorBidi" w:hAnsiTheme="majorBidi" w:cstheme="majorBidi"/>
                          <w:b/>
                          <w:bCs/>
                          <w:szCs w:val="22"/>
                        </w:rPr>
                        <w:t xml:space="preserve">Sex of Household's Main Income Earners </w:t>
                      </w:r>
                      <w:r w:rsidRPr="00EA783B">
                        <w:rPr>
                          <w:rFonts w:asciiTheme="majorBidi" w:hAnsiTheme="majorBidi" w:cstheme="majorBidi"/>
                          <w:b/>
                          <w:bCs/>
                          <w:szCs w:val="22"/>
                        </w:rPr>
                        <w:t xml:space="preserve">and the Reality of Work </w:t>
                      </w:r>
                      <w:proofErr w:type="gramStart"/>
                      <w:r w:rsidRPr="00EA783B">
                        <w:rPr>
                          <w:rFonts w:asciiTheme="majorBidi" w:hAnsiTheme="majorBidi" w:cstheme="majorBidi"/>
                          <w:b/>
                          <w:bCs/>
                          <w:szCs w:val="22"/>
                        </w:rPr>
                        <w:t>During</w:t>
                      </w:r>
                      <w:proofErr w:type="gramEnd"/>
                      <w:r w:rsidRPr="00EA783B">
                        <w:rPr>
                          <w:rFonts w:asciiTheme="majorBidi" w:hAnsiTheme="majorBidi" w:cstheme="majorBidi"/>
                          <w:b/>
                          <w:bCs/>
                          <w:szCs w:val="22"/>
                        </w:rPr>
                        <w:t xml:space="preserve"> the Lockdown Period (March-May), 2020</w:t>
                      </w:r>
                    </w:p>
                  </w:txbxContent>
                </v:textbox>
              </v:rect>
            </w:pict>
          </mc:Fallback>
        </mc:AlternateContent>
      </w:r>
      <w:r w:rsidRPr="00232765">
        <w:rPr>
          <w:rFonts w:asciiTheme="majorBidi" w:hAnsiTheme="majorBidi" w:cstheme="majorBidi"/>
          <w:noProof/>
          <w:sz w:val="24"/>
          <w:szCs w:val="24"/>
          <w:lang w:eastAsia="en-US"/>
        </w:rPr>
        <w:drawing>
          <wp:inline distT="0" distB="0" distL="0" distR="0" wp14:anchorId="50D28919" wp14:editId="37E2529C">
            <wp:extent cx="5759450" cy="2736850"/>
            <wp:effectExtent l="0" t="0" r="12700" b="635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F19B6" w:rsidRPr="00232765" w:rsidRDefault="00CF19B6" w:rsidP="00ED1836">
      <w:pPr>
        <w:bidi w:val="0"/>
        <w:jc w:val="both"/>
        <w:rPr>
          <w:rFonts w:asciiTheme="majorBidi" w:hAnsiTheme="majorBidi" w:cstheme="majorBidi"/>
          <w:sz w:val="24"/>
          <w:szCs w:val="24"/>
        </w:rPr>
      </w:pPr>
    </w:p>
    <w:p w:rsidR="00CF19B6" w:rsidRPr="00232765" w:rsidRDefault="00CF19B6" w:rsidP="00C27769">
      <w:pPr>
        <w:bidi w:val="0"/>
        <w:jc w:val="both"/>
        <w:rPr>
          <w:rFonts w:asciiTheme="majorBidi" w:hAnsiTheme="majorBidi" w:cstheme="majorBidi"/>
          <w:sz w:val="24"/>
          <w:szCs w:val="24"/>
        </w:rPr>
      </w:pPr>
      <w:r w:rsidRPr="00232765">
        <w:rPr>
          <w:rFonts w:asciiTheme="majorBidi" w:hAnsiTheme="majorBidi" w:cstheme="majorBidi"/>
          <w:sz w:val="24"/>
          <w:szCs w:val="24"/>
        </w:rPr>
        <w:t>Respectively, one main income earner out of six income earners (</w:t>
      </w:r>
      <w:r w:rsidR="00C27769">
        <w:rPr>
          <w:rFonts w:asciiTheme="majorBidi" w:hAnsiTheme="majorBidi" w:cstheme="majorBidi"/>
          <w:sz w:val="24"/>
          <w:szCs w:val="24"/>
        </w:rPr>
        <w:t>17</w:t>
      </w:r>
      <w:r w:rsidRPr="00232765">
        <w:rPr>
          <w:rFonts w:asciiTheme="majorBidi" w:hAnsiTheme="majorBidi" w:cstheme="majorBidi"/>
          <w:sz w:val="24"/>
          <w:szCs w:val="24"/>
        </w:rPr>
        <w:t xml:space="preserve">%) has stopped working during the lockdown period (14% in </w:t>
      </w:r>
      <w:r w:rsidR="00B94F83">
        <w:rPr>
          <w:rFonts w:asciiTheme="majorBidi" w:hAnsiTheme="majorBidi" w:cstheme="majorBidi"/>
          <w:sz w:val="24"/>
          <w:szCs w:val="24"/>
        </w:rPr>
        <w:t xml:space="preserve">West Bank </w:t>
      </w:r>
      <w:r w:rsidRPr="00232765">
        <w:rPr>
          <w:rFonts w:asciiTheme="majorBidi" w:hAnsiTheme="majorBidi" w:cstheme="majorBidi"/>
          <w:sz w:val="24"/>
          <w:szCs w:val="24"/>
        </w:rPr>
        <w:t xml:space="preserve">and 20% in Gaza Strip). About one sixth of those didn’t even work before the lockdown period (19%) (13% in </w:t>
      </w:r>
      <w:r w:rsidR="00B94F83">
        <w:rPr>
          <w:rFonts w:asciiTheme="majorBidi" w:hAnsiTheme="majorBidi" w:cstheme="majorBidi"/>
          <w:sz w:val="24"/>
          <w:szCs w:val="24"/>
        </w:rPr>
        <w:t xml:space="preserve">West Bank </w:t>
      </w:r>
      <w:r w:rsidRPr="00232765">
        <w:rPr>
          <w:rFonts w:asciiTheme="majorBidi" w:hAnsiTheme="majorBidi" w:cstheme="majorBidi"/>
          <w:sz w:val="24"/>
          <w:szCs w:val="24"/>
        </w:rPr>
        <w:t>and 28% in Gaza Strip).</w:t>
      </w:r>
      <w:r w:rsidR="00BB69A3">
        <w:rPr>
          <w:rFonts w:asciiTheme="majorBidi" w:hAnsiTheme="majorBidi" w:cstheme="majorBidi"/>
          <w:sz w:val="24"/>
          <w:szCs w:val="24"/>
        </w:rPr>
        <w:t xml:space="preserve"> </w:t>
      </w:r>
      <w:r w:rsidR="00BB69A3" w:rsidRPr="00725D07">
        <w:rPr>
          <w:rFonts w:asciiTheme="majorBidi" w:hAnsiTheme="majorBidi" w:cstheme="majorBidi"/>
          <w:sz w:val="24"/>
          <w:szCs w:val="24"/>
        </w:rPr>
        <w:t xml:space="preserve">(See Table </w:t>
      </w:r>
      <w:r w:rsidR="00BB69A3">
        <w:rPr>
          <w:rFonts w:asciiTheme="majorBidi" w:hAnsiTheme="majorBidi" w:cstheme="majorBidi"/>
          <w:sz w:val="24"/>
          <w:szCs w:val="24"/>
        </w:rPr>
        <w:t>1</w:t>
      </w:r>
      <w:r w:rsidR="00BB69A3" w:rsidRPr="00725D07">
        <w:rPr>
          <w:rFonts w:asciiTheme="majorBidi" w:hAnsiTheme="majorBidi" w:cstheme="majorBidi"/>
          <w:sz w:val="24"/>
          <w:szCs w:val="24"/>
        </w:rPr>
        <w:t>)</w:t>
      </w:r>
    </w:p>
    <w:p w:rsidR="00CF19B6" w:rsidRPr="00232765" w:rsidRDefault="00CF19B6" w:rsidP="00ED1836">
      <w:pPr>
        <w:bidi w:val="0"/>
        <w:jc w:val="both"/>
        <w:rPr>
          <w:rFonts w:asciiTheme="majorBidi" w:hAnsiTheme="majorBidi" w:cstheme="majorBidi"/>
          <w:sz w:val="24"/>
          <w:szCs w:val="24"/>
        </w:rPr>
      </w:pPr>
    </w:p>
    <w:p w:rsidR="00CF19B6" w:rsidRPr="00232765" w:rsidRDefault="00CF19B6" w:rsidP="00ED1836">
      <w:pPr>
        <w:bidi w:val="0"/>
        <w:jc w:val="both"/>
        <w:rPr>
          <w:rFonts w:asciiTheme="majorBidi" w:hAnsiTheme="majorBidi" w:cstheme="majorBidi"/>
          <w:sz w:val="24"/>
          <w:szCs w:val="24"/>
        </w:rPr>
      </w:pPr>
      <w:r w:rsidRPr="00232765">
        <w:rPr>
          <w:rFonts w:asciiTheme="majorBidi" w:hAnsiTheme="majorBidi" w:cstheme="majorBidi"/>
          <w:sz w:val="24"/>
          <w:szCs w:val="24"/>
        </w:rPr>
        <w:t>Accordingly, Rafah Governorate has recorded the lowest percentage in terms of main income earners who worked during the lockdown period (45%), while Qalqiliya Governorate recorded the highest percentage (83%).</w:t>
      </w:r>
      <w:r w:rsidR="00BB69A3">
        <w:rPr>
          <w:rFonts w:asciiTheme="majorBidi" w:hAnsiTheme="majorBidi" w:cstheme="majorBidi"/>
          <w:sz w:val="24"/>
          <w:szCs w:val="24"/>
        </w:rPr>
        <w:t xml:space="preserve"> </w:t>
      </w:r>
      <w:r w:rsidR="00BB69A3" w:rsidRPr="00725D07">
        <w:rPr>
          <w:rFonts w:asciiTheme="majorBidi" w:hAnsiTheme="majorBidi" w:cstheme="majorBidi"/>
          <w:sz w:val="24"/>
          <w:szCs w:val="24"/>
        </w:rPr>
        <w:t xml:space="preserve">(See Table </w:t>
      </w:r>
      <w:r w:rsidR="00BB69A3">
        <w:rPr>
          <w:rFonts w:asciiTheme="majorBidi" w:hAnsiTheme="majorBidi" w:cstheme="majorBidi"/>
          <w:sz w:val="24"/>
          <w:szCs w:val="24"/>
        </w:rPr>
        <w:t>1</w:t>
      </w:r>
      <w:r w:rsidR="00BB69A3" w:rsidRPr="00725D07">
        <w:rPr>
          <w:rFonts w:asciiTheme="majorBidi" w:hAnsiTheme="majorBidi" w:cstheme="majorBidi"/>
          <w:sz w:val="24"/>
          <w:szCs w:val="24"/>
        </w:rPr>
        <w:t>)</w:t>
      </w:r>
    </w:p>
    <w:p w:rsidR="00CF19B6" w:rsidRPr="00232765" w:rsidRDefault="00CF19B6" w:rsidP="00ED1836">
      <w:pPr>
        <w:bidi w:val="0"/>
        <w:jc w:val="both"/>
        <w:rPr>
          <w:rFonts w:asciiTheme="majorBidi" w:hAnsiTheme="majorBidi" w:cstheme="majorBidi"/>
          <w:sz w:val="24"/>
          <w:szCs w:val="24"/>
        </w:rPr>
      </w:pPr>
    </w:p>
    <w:p w:rsidR="00CF19B6" w:rsidRPr="00232765" w:rsidRDefault="00CF19B6" w:rsidP="00BB69A3">
      <w:pPr>
        <w:bidi w:val="0"/>
        <w:jc w:val="both"/>
        <w:rPr>
          <w:rFonts w:asciiTheme="majorBidi" w:hAnsiTheme="majorBidi" w:cstheme="majorBidi"/>
          <w:sz w:val="24"/>
          <w:szCs w:val="24"/>
        </w:rPr>
      </w:pPr>
      <w:r w:rsidRPr="00232765">
        <w:rPr>
          <w:rFonts w:asciiTheme="majorBidi" w:hAnsiTheme="majorBidi" w:cstheme="majorBidi"/>
          <w:sz w:val="24"/>
          <w:szCs w:val="24"/>
        </w:rPr>
        <w:t xml:space="preserve">The emergency state that was declared, in addition to the closure of public and private institutions as a result of the restrictions imposed by the government to face the Coronavirus pandemic, as well as the home quarantine according to the declared emergency state, were all main reasons for stopping the work at a percentage of </w:t>
      </w:r>
      <w:r w:rsidR="00BB69A3">
        <w:rPr>
          <w:rFonts w:asciiTheme="majorBidi" w:hAnsiTheme="majorBidi" w:cstheme="majorBidi"/>
          <w:sz w:val="24"/>
          <w:szCs w:val="24"/>
        </w:rPr>
        <w:t>67</w:t>
      </w:r>
      <w:r w:rsidRPr="00232765">
        <w:rPr>
          <w:rFonts w:asciiTheme="majorBidi" w:hAnsiTheme="majorBidi" w:cstheme="majorBidi"/>
          <w:sz w:val="24"/>
          <w:szCs w:val="24"/>
        </w:rPr>
        <w:t>%.</w:t>
      </w:r>
      <w:r w:rsidR="00BB69A3">
        <w:rPr>
          <w:rFonts w:asciiTheme="majorBidi" w:hAnsiTheme="majorBidi" w:cstheme="majorBidi"/>
          <w:sz w:val="24"/>
          <w:szCs w:val="24"/>
        </w:rPr>
        <w:t xml:space="preserve"> </w:t>
      </w:r>
      <w:r w:rsidR="00BB69A3" w:rsidRPr="00725D07">
        <w:rPr>
          <w:rFonts w:asciiTheme="majorBidi" w:hAnsiTheme="majorBidi" w:cstheme="majorBidi"/>
          <w:sz w:val="24"/>
          <w:szCs w:val="24"/>
        </w:rPr>
        <w:t xml:space="preserve">(See Table </w:t>
      </w:r>
      <w:r w:rsidR="00BB69A3">
        <w:rPr>
          <w:rFonts w:asciiTheme="majorBidi" w:hAnsiTheme="majorBidi" w:cstheme="majorBidi"/>
          <w:sz w:val="24"/>
          <w:szCs w:val="24"/>
        </w:rPr>
        <w:t>2</w:t>
      </w:r>
      <w:r w:rsidR="00BB69A3" w:rsidRPr="00725D07">
        <w:rPr>
          <w:rFonts w:asciiTheme="majorBidi" w:hAnsiTheme="majorBidi" w:cstheme="majorBidi"/>
          <w:sz w:val="24"/>
          <w:szCs w:val="24"/>
        </w:rPr>
        <w:t>)</w:t>
      </w:r>
    </w:p>
    <w:p w:rsidR="00CF19B6" w:rsidRPr="00232765" w:rsidRDefault="00CF19B6" w:rsidP="00ED1836">
      <w:pPr>
        <w:bidi w:val="0"/>
        <w:jc w:val="both"/>
        <w:rPr>
          <w:rFonts w:asciiTheme="majorBidi" w:hAnsiTheme="majorBidi" w:cstheme="majorBidi"/>
          <w:sz w:val="24"/>
          <w:szCs w:val="24"/>
        </w:rPr>
      </w:pPr>
    </w:p>
    <w:p w:rsidR="00CF19B6" w:rsidRPr="00232765" w:rsidRDefault="00CF19B6" w:rsidP="004C7B05">
      <w:pPr>
        <w:jc w:val="center"/>
        <w:rPr>
          <w:rFonts w:asciiTheme="majorBidi" w:hAnsiTheme="majorBidi" w:cstheme="majorBidi"/>
          <w:sz w:val="24"/>
          <w:szCs w:val="24"/>
        </w:rPr>
      </w:pPr>
    </w:p>
    <w:p w:rsidR="00CF19B6" w:rsidRPr="00232765" w:rsidRDefault="009E3573" w:rsidP="004C7B05">
      <w:pPr>
        <w:jc w:val="center"/>
        <w:rPr>
          <w:rFonts w:asciiTheme="majorBidi" w:hAnsiTheme="majorBidi" w:cstheme="majorBidi"/>
          <w:sz w:val="24"/>
          <w:szCs w:val="24"/>
        </w:rPr>
      </w:pPr>
      <w:r w:rsidRPr="00232765">
        <w:rPr>
          <w:rFonts w:ascii="Simplified Arabic" w:hAnsi="Simplified Arabic" w:cs="Simplified Arabic"/>
          <w:noProof/>
          <w:sz w:val="28"/>
          <w:szCs w:val="24"/>
          <w:rtl/>
          <w:lang w:eastAsia="en-US"/>
        </w:rPr>
        <w:lastRenderedPageBreak/>
        <mc:AlternateContent>
          <mc:Choice Requires="wpg">
            <w:drawing>
              <wp:inline distT="0" distB="0" distL="0" distR="0" wp14:anchorId="0087EBF0" wp14:editId="797311AD">
                <wp:extent cx="4032885" cy="4666615"/>
                <wp:effectExtent l="0" t="0" r="24765" b="19685"/>
                <wp:docPr id="31" name="Group 31"/>
                <wp:cNvGraphicFramePr/>
                <a:graphic xmlns:a="http://schemas.openxmlformats.org/drawingml/2006/main">
                  <a:graphicData uri="http://schemas.microsoft.com/office/word/2010/wordprocessingGroup">
                    <wpg:wgp>
                      <wpg:cNvGrpSpPr/>
                      <wpg:grpSpPr>
                        <a:xfrm>
                          <a:off x="0" y="0"/>
                          <a:ext cx="4032885" cy="4666615"/>
                          <a:chOff x="0" y="0"/>
                          <a:chExt cx="3419475" cy="3779520"/>
                        </a:xfrm>
                      </wpg:grpSpPr>
                      <wps:wsp>
                        <wps:cNvPr id="35" name="Rectangle 35"/>
                        <wps:cNvSpPr/>
                        <wps:spPr>
                          <a:xfrm>
                            <a:off x="0" y="0"/>
                            <a:ext cx="3419475" cy="37795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r w:rsidRPr="00B86134">
                                <w:rPr>
                                  <w:noProof/>
                                  <w:sz w:val="12"/>
                                  <w:szCs w:val="10"/>
                                  <w:lang w:eastAsia="en-US"/>
                                </w:rPr>
                                <w:drawing>
                                  <wp:inline distT="0" distB="0" distL="0" distR="0" wp14:anchorId="1EAF3F61" wp14:editId="441F40D5">
                                    <wp:extent cx="3746665" cy="4011928"/>
                                    <wp:effectExtent l="0" t="0" r="6350" b="8255"/>
                                    <wp:docPr id="40" name="Picture 40" descr="C:\Users\user\Dropbox\maen\COVID-19-HH2020\التقرير\Arabic_Key_Findings_Report_20140307\Map01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maen\COVID-19-HH2020\التقرير\Arabic_Key_Findings_Report_20140307\Map01_En.jpg"/>
                                            <pic:cNvPicPr>
                                              <a:picLocks noChangeAspect="1" noChangeArrowheads="1"/>
                                            </pic:cNvPicPr>
                                          </pic:nvPicPr>
                                          <pic:blipFill rotWithShape="1">
                                            <a:blip r:embed="rId15">
                                              <a:extLst>
                                                <a:ext uri="{28A0092B-C50C-407E-A947-70E740481C1C}">
                                                  <a14:useLocalDpi xmlns:a14="http://schemas.microsoft.com/office/drawing/2010/main" val="0"/>
                                                </a:ext>
                                              </a:extLst>
                                            </a:blip>
                                            <a:srcRect l="9880" t="15811" r="9590" b="17520"/>
                                            <a:stretch/>
                                          </pic:blipFill>
                                          <pic:spPr bwMode="auto">
                                            <a:xfrm>
                                              <a:off x="0" y="0"/>
                                              <a:ext cx="3761496" cy="4027810"/>
                                            </a:xfrm>
                                            <a:prstGeom prst="rect">
                                              <a:avLst/>
                                            </a:prstGeom>
                                            <a:noFill/>
                                            <a:ln>
                                              <a:noFill/>
                                            </a:ln>
                                            <a:extLst>
                                              <a:ext uri="{53640926-AAD7-44D8-BBD7-CCE9431645EC}">
                                                <a14:shadowObscured xmlns:a14="http://schemas.microsoft.com/office/drawing/2010/main"/>
                                              </a:ext>
                                            </a:extLst>
                                          </pic:spPr>
                                        </pic:pic>
                                      </a:graphicData>
                                    </a:graphic>
                                  </wp:inline>
                                </w:drawing>
                              </w:r>
                            </w:p>
                            <w:p w:rsidR="008C3FAE" w:rsidRPr="007B1806" w:rsidRDefault="008C3FAE" w:rsidP="009E3573">
                              <w:pPr>
                                <w:jc w:val="center"/>
                                <w:rPr>
                                  <w:sz w:val="12"/>
                                  <w:szCs w:val="1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85410" y="47570"/>
                            <a:ext cx="1767297" cy="90941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386140" w:rsidRDefault="008C3FAE" w:rsidP="00720CA0">
                              <w:pPr>
                                <w:bidi w:val="0"/>
                                <w:jc w:val="center"/>
                                <w:rPr>
                                  <w:b/>
                                  <w:bCs/>
                                  <w:sz w:val="22"/>
                                  <w:szCs w:val="22"/>
                                </w:rPr>
                              </w:pPr>
                              <w:r w:rsidRPr="00386140">
                                <w:rPr>
                                  <w:b/>
                                  <w:bCs/>
                                  <w:sz w:val="22"/>
                                  <w:szCs w:val="22"/>
                                </w:rPr>
                                <w:t xml:space="preserve">Map 1: </w:t>
                              </w:r>
                              <w:r w:rsidRPr="00386140">
                                <w:rPr>
                                  <w:rFonts w:asciiTheme="majorBidi" w:hAnsiTheme="majorBidi" w:cstheme="majorBidi"/>
                                  <w:b/>
                                  <w:bCs/>
                                  <w:sz w:val="22"/>
                                  <w:szCs w:val="22"/>
                                </w:rPr>
                                <w:t>Percentage</w:t>
                              </w:r>
                              <w:r w:rsidRPr="00386140">
                                <w:rPr>
                                  <w:b/>
                                  <w:bCs/>
                                  <w:sz w:val="22"/>
                                  <w:szCs w:val="22"/>
                                </w:rPr>
                                <w:t xml:space="preserve"> of Household's Main Income Earners </w:t>
                              </w:r>
                              <w:r w:rsidRPr="00386140">
                                <w:rPr>
                                  <w:rFonts w:asciiTheme="majorBidi" w:hAnsiTheme="majorBidi" w:cstheme="majorBidi"/>
                                  <w:b/>
                                  <w:bCs/>
                                  <w:sz w:val="22"/>
                                  <w:szCs w:val="22"/>
                                </w:rPr>
                                <w:t>in Palestine</w:t>
                              </w:r>
                              <w:r w:rsidRPr="00386140">
                                <w:rPr>
                                  <w:b/>
                                  <w:bCs/>
                                  <w:sz w:val="22"/>
                                  <w:szCs w:val="22"/>
                                </w:rPr>
                                <w:t xml:space="preserve"> Who Worked</w:t>
                              </w:r>
                              <w:r>
                                <w:rPr>
                                  <w:b/>
                                  <w:bCs/>
                                  <w:sz w:val="22"/>
                                  <w:szCs w:val="22"/>
                                </w:rPr>
                                <w:t xml:space="preserve"> </w:t>
                              </w:r>
                              <w:r w:rsidRPr="00386140">
                                <w:rPr>
                                  <w:rFonts w:asciiTheme="majorBidi" w:hAnsiTheme="majorBidi" w:cstheme="majorBidi"/>
                                  <w:b/>
                                  <w:bCs/>
                                  <w:sz w:val="22"/>
                                  <w:szCs w:val="22"/>
                                </w:rPr>
                                <w:t>by Governorate</w:t>
                              </w:r>
                              <w:r w:rsidRPr="00386140">
                                <w:rPr>
                                  <w:b/>
                                  <w:bCs/>
                                  <w:sz w:val="22"/>
                                  <w:szCs w:val="22"/>
                                </w:rPr>
                                <w:t xml:space="preserve"> During the Lockdown Period </w:t>
                              </w:r>
                              <w:r w:rsidRPr="00386140">
                                <w:rPr>
                                  <w:rFonts w:asciiTheme="majorBidi" w:hAnsiTheme="majorBidi" w:cstheme="majorBidi"/>
                                  <w:b/>
                                  <w:bCs/>
                                  <w:sz w:val="22"/>
                                  <w:szCs w:val="22"/>
                                </w:rPr>
                                <w:t>(March-May), 2020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inline>
            </w:drawing>
          </mc:Choice>
          <mc:Fallback>
            <w:pict>
              <v:group w14:anchorId="0087EBF0" id="Group 31" o:spid="_x0000_s1029" style="width:317.55pt;height:367.45pt;mso-position-horizontal-relative:char;mso-position-vertical-relative:line" coordsize="34194,3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">
                <v:rect id="Rectangle 35" o:spid="_x0000_s1030" style="position:absolute;width:34194;height:377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eaZcUA&#10;AADbAAAADwAAAGRycy9kb3ducmV2LnhtbESPQWvCQBSE70L/w/IKvemmFqVEV7GCUNAKMSr09th9&#10;TdJm34bsVmN/vSsIPQ4z8w0znXe2FidqfeVYwfMgAUGsnam4ULDPV/1XED4gG6wdk4ILeZjPHnpT&#10;TI07c0anXShEhLBPUUEZQpNK6XVJFv3ANcTR+3KtxRBlW0jT4jnCbS2HSTKWFiuOCyU2tCxJ/+x+&#10;rQI6HL+zv8+13m70wmW8DPlb/qHU02O3mIAI1IX/8L39bhS8jOD2Jf4AObs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5plxQAAANsAAAAPAAAAAAAAAAAAAAAAAJgCAABkcnMv&#10;ZG93bnJldi54bWxQSwUGAAAAAAQABAD1AAAAigMAAAAA&#10;" filled="f" strokecolor="#243f60 [1604]" strokeweight="2pt">
                  <v:textbox>
                    <w:txbxContent>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p>
                      <w:p w:rsidR="008C3FAE" w:rsidRDefault="008C3FAE" w:rsidP="009E3573">
                        <w:pPr>
                          <w:jc w:val="center"/>
                          <w:rPr>
                            <w:sz w:val="12"/>
                            <w:szCs w:val="10"/>
                          </w:rPr>
                        </w:pPr>
                        <w:r w:rsidRPr="00B86134">
                          <w:rPr>
                            <w:noProof/>
                            <w:sz w:val="12"/>
                            <w:szCs w:val="10"/>
                            <w:lang w:eastAsia="en-US"/>
                          </w:rPr>
                          <w:drawing>
                            <wp:inline distT="0" distB="0" distL="0" distR="0" wp14:anchorId="1EAF3F61" wp14:editId="441F40D5">
                              <wp:extent cx="3746665" cy="4011928"/>
                              <wp:effectExtent l="0" t="0" r="6350" b="8255"/>
                              <wp:docPr id="40" name="Picture 40" descr="C:\Users\user\Dropbox\maen\COVID-19-HH2020\التقرير\Arabic_Key_Findings_Report_20140307\Map01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maen\COVID-19-HH2020\التقرير\Arabic_Key_Findings_Report_20140307\Map01_En.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9880" t="15811" r="9590" b="17520"/>
                                      <a:stretch/>
                                    </pic:blipFill>
                                    <pic:spPr bwMode="auto">
                                      <a:xfrm>
                                        <a:off x="0" y="0"/>
                                        <a:ext cx="3761496" cy="4027810"/>
                                      </a:xfrm>
                                      <a:prstGeom prst="rect">
                                        <a:avLst/>
                                      </a:prstGeom>
                                      <a:noFill/>
                                      <a:ln>
                                        <a:noFill/>
                                      </a:ln>
                                      <a:extLst>
                                        <a:ext uri="{53640926-AAD7-44D8-BBD7-CCE9431645EC}">
                                          <a14:shadowObscured xmlns:a14="http://schemas.microsoft.com/office/drawing/2010/main"/>
                                        </a:ext>
                                      </a:extLst>
                                    </pic:spPr>
                                  </pic:pic>
                                </a:graphicData>
                              </a:graphic>
                            </wp:inline>
                          </w:drawing>
                        </w:r>
                      </w:p>
                      <w:p w:rsidR="008C3FAE" w:rsidRPr="007B1806" w:rsidRDefault="008C3FAE" w:rsidP="009E3573">
                        <w:pPr>
                          <w:jc w:val="center"/>
                          <w:rPr>
                            <w:sz w:val="12"/>
                            <w:szCs w:val="10"/>
                          </w:rPr>
                        </w:pPr>
                      </w:p>
                    </w:txbxContent>
                  </v:textbox>
                </v:rect>
                <v:rect id="Rectangle 36" o:spid="_x0000_s1031" style="position:absolute;left:854;top:475;width:17673;height:90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lxH8QA&#10;AADbAAAADwAAAGRycy9kb3ducmV2LnhtbESPQWsCMRSE70L/Q3hCbzWrxaVsjdIKlR7VSmlvj81z&#10;s3TzEjZZd/XXG6HgcZiZb5jFarCNOFEbascKppMMBHHpdM2VgsPXx9MLiBCRNTaOScGZAqyWD6MF&#10;Ftr1vKPTPlYiQTgUqMDE6AspQ2nIYpg4T5y8o2stxiTbSuoW+wS3jZxlWS4t1pwWDHpaGyr/9p1V&#10;4DeH7e/RvPs+P3/PN0PV/VzqTqnH8fD2CiLSEO/h//anVvCcw+1L+gFye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JcR/EAAAA2wAAAA8AAAAAAAAAAAAAAAAAmAIAAGRycy9k&#10;b3ducmV2LnhtbFBLBQYAAAAABAAEAPUAAACJAwAAAAA=&#10;" fillcolor="#4f81bd [3204]" stroked="f" strokeweight="2pt">
                  <v:textbox>
                    <w:txbxContent>
                      <w:p w:rsidR="008C3FAE" w:rsidRPr="00386140" w:rsidRDefault="008C3FAE" w:rsidP="00720CA0">
                        <w:pPr>
                          <w:bidi w:val="0"/>
                          <w:jc w:val="center"/>
                          <w:rPr>
                            <w:b/>
                            <w:bCs/>
                            <w:sz w:val="22"/>
                            <w:szCs w:val="22"/>
                          </w:rPr>
                        </w:pPr>
                        <w:r w:rsidRPr="00386140">
                          <w:rPr>
                            <w:b/>
                            <w:bCs/>
                            <w:sz w:val="22"/>
                            <w:szCs w:val="22"/>
                          </w:rPr>
                          <w:t xml:space="preserve">Map 1: </w:t>
                        </w:r>
                        <w:r w:rsidRPr="00386140">
                          <w:rPr>
                            <w:rFonts w:asciiTheme="majorBidi" w:hAnsiTheme="majorBidi" w:cstheme="majorBidi"/>
                            <w:b/>
                            <w:bCs/>
                            <w:sz w:val="22"/>
                            <w:szCs w:val="22"/>
                          </w:rPr>
                          <w:t>Percentage</w:t>
                        </w:r>
                        <w:r w:rsidRPr="00386140">
                          <w:rPr>
                            <w:b/>
                            <w:bCs/>
                            <w:sz w:val="22"/>
                            <w:szCs w:val="22"/>
                          </w:rPr>
                          <w:t xml:space="preserve"> of Household's Main Income Earners </w:t>
                        </w:r>
                        <w:r w:rsidRPr="00386140">
                          <w:rPr>
                            <w:rFonts w:asciiTheme="majorBidi" w:hAnsiTheme="majorBidi" w:cstheme="majorBidi"/>
                            <w:b/>
                            <w:bCs/>
                            <w:sz w:val="22"/>
                            <w:szCs w:val="22"/>
                          </w:rPr>
                          <w:t>in Palestine</w:t>
                        </w:r>
                        <w:r w:rsidRPr="00386140">
                          <w:rPr>
                            <w:b/>
                            <w:bCs/>
                            <w:sz w:val="22"/>
                            <w:szCs w:val="22"/>
                          </w:rPr>
                          <w:t xml:space="preserve"> Who Worked</w:t>
                        </w:r>
                        <w:r>
                          <w:rPr>
                            <w:b/>
                            <w:bCs/>
                            <w:sz w:val="22"/>
                            <w:szCs w:val="22"/>
                          </w:rPr>
                          <w:t xml:space="preserve"> </w:t>
                        </w:r>
                        <w:r w:rsidRPr="00386140">
                          <w:rPr>
                            <w:rFonts w:asciiTheme="majorBidi" w:hAnsiTheme="majorBidi" w:cstheme="majorBidi"/>
                            <w:b/>
                            <w:bCs/>
                            <w:sz w:val="22"/>
                            <w:szCs w:val="22"/>
                          </w:rPr>
                          <w:t>by Governorate</w:t>
                        </w:r>
                        <w:r w:rsidRPr="00386140">
                          <w:rPr>
                            <w:b/>
                            <w:bCs/>
                            <w:sz w:val="22"/>
                            <w:szCs w:val="22"/>
                          </w:rPr>
                          <w:t xml:space="preserve"> </w:t>
                        </w:r>
                        <w:proofErr w:type="gramStart"/>
                        <w:r w:rsidRPr="00386140">
                          <w:rPr>
                            <w:b/>
                            <w:bCs/>
                            <w:sz w:val="22"/>
                            <w:szCs w:val="22"/>
                          </w:rPr>
                          <w:t>During</w:t>
                        </w:r>
                        <w:proofErr w:type="gramEnd"/>
                        <w:r w:rsidRPr="00386140">
                          <w:rPr>
                            <w:b/>
                            <w:bCs/>
                            <w:sz w:val="22"/>
                            <w:szCs w:val="22"/>
                          </w:rPr>
                          <w:t xml:space="preserve"> the Lockdown Period </w:t>
                        </w:r>
                        <w:r w:rsidRPr="00386140">
                          <w:rPr>
                            <w:rFonts w:asciiTheme="majorBidi" w:hAnsiTheme="majorBidi" w:cstheme="majorBidi"/>
                            <w:b/>
                            <w:bCs/>
                            <w:sz w:val="22"/>
                            <w:szCs w:val="22"/>
                          </w:rPr>
                          <w:t>(March-May), 2020</w:t>
                        </w:r>
                      </w:p>
                    </w:txbxContent>
                  </v:textbox>
                </v:rect>
                <w10:anchorlock/>
              </v:group>
            </w:pict>
          </mc:Fallback>
        </mc:AlternateContent>
      </w:r>
    </w:p>
    <w:p w:rsidR="009E3573" w:rsidRPr="00232765" w:rsidRDefault="009E3573" w:rsidP="00ED1836">
      <w:pPr>
        <w:bidi w:val="0"/>
        <w:jc w:val="both"/>
        <w:rPr>
          <w:rFonts w:asciiTheme="majorBidi" w:hAnsiTheme="majorBidi" w:cstheme="majorBidi"/>
          <w:sz w:val="24"/>
          <w:szCs w:val="24"/>
          <w:rtl/>
        </w:rPr>
      </w:pPr>
      <w:r w:rsidRPr="00232765">
        <w:rPr>
          <w:rFonts w:asciiTheme="majorBidi" w:hAnsiTheme="majorBidi" w:cstheme="majorBidi"/>
          <w:sz w:val="24"/>
          <w:szCs w:val="24"/>
        </w:rPr>
        <w:t xml:space="preserve">   </w:t>
      </w:r>
    </w:p>
    <w:p w:rsidR="008F4AE7" w:rsidRPr="00232765" w:rsidRDefault="0091685A" w:rsidP="00ED1836">
      <w:pPr>
        <w:bidi w:val="0"/>
        <w:jc w:val="lowKashida"/>
        <w:rPr>
          <w:rStyle w:val="1H"/>
          <w:rFonts w:ascii="Simplified Arabic" w:hAnsi="Simplified Arabic" w:cs="Simplified Arabic"/>
          <w:b w:val="0"/>
          <w:i/>
          <w:iCs/>
          <w:smallCaps/>
          <w:szCs w:val="24"/>
          <w:rtl/>
        </w:rPr>
      </w:pPr>
      <w:r w:rsidRPr="00232765">
        <w:rPr>
          <w:rFonts w:ascii="Simplified Arabic" w:hAnsi="Simplified Arabic" w:cs="Simplified Arabic"/>
          <w:b/>
          <w:bCs/>
          <w:smallCaps/>
          <w:noProof/>
          <w:sz w:val="24"/>
          <w:szCs w:val="24"/>
          <w:rtl/>
          <w:lang w:eastAsia="en-US"/>
        </w:rPr>
        <mc:AlternateContent>
          <mc:Choice Requires="wps">
            <w:drawing>
              <wp:anchor distT="0" distB="0" distL="114300" distR="114300" simplePos="0" relativeHeight="251722752" behindDoc="0" locked="0" layoutInCell="1" allowOverlap="1" wp14:anchorId="4E7A2298" wp14:editId="3E8DF344">
                <wp:simplePos x="0" y="0"/>
                <wp:positionH relativeFrom="column">
                  <wp:posOffset>138328</wp:posOffset>
                </wp:positionH>
                <wp:positionV relativeFrom="paragraph">
                  <wp:posOffset>141377</wp:posOffset>
                </wp:positionV>
                <wp:extent cx="5471770" cy="446228"/>
                <wp:effectExtent l="0" t="0" r="15240" b="11430"/>
                <wp:wrapNone/>
                <wp:docPr id="55" name="Rectangle 55"/>
                <wp:cNvGraphicFramePr/>
                <a:graphic xmlns:a="http://schemas.openxmlformats.org/drawingml/2006/main">
                  <a:graphicData uri="http://schemas.microsoft.com/office/word/2010/wordprocessingShape">
                    <wps:wsp>
                      <wps:cNvSpPr/>
                      <wps:spPr>
                        <a:xfrm>
                          <a:off x="0" y="0"/>
                          <a:ext cx="5471770" cy="44622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9D3B3D" w:rsidRDefault="008C3FAE" w:rsidP="00D53C6E">
                            <w:pPr>
                              <w:jc w:val="center"/>
                              <w:rPr>
                                <w:rFonts w:ascii="Simplified Arabic" w:hAnsi="Simplified Arabic" w:cs="Simplified Arabic"/>
                                <w:smallCaps/>
                                <w:szCs w:val="22"/>
                                <w:rtl/>
                              </w:rPr>
                            </w:pPr>
                            <w:r w:rsidRPr="000068E4">
                              <w:rPr>
                                <w:rFonts w:asciiTheme="majorBidi" w:hAnsiTheme="majorBidi" w:cstheme="majorBidi"/>
                                <w:b/>
                                <w:bCs/>
                              </w:rPr>
                              <w:t xml:space="preserve">Figure 2: </w:t>
                            </w:r>
                            <w:r w:rsidRPr="00D53C6E">
                              <w:rPr>
                                <w:rFonts w:asciiTheme="majorBidi" w:hAnsiTheme="majorBidi" w:cstheme="majorBidi"/>
                                <w:b/>
                                <w:bCs/>
                                <w:color w:val="FFFFFF" w:themeColor="background1"/>
                                <w:szCs w:val="22"/>
                              </w:rPr>
                              <w:t>Percentage Distribution of Household's Main Income Earners Who Stopped Working in Palestine by Main Reason</w:t>
                            </w:r>
                            <w:r>
                              <w:rPr>
                                <w:rFonts w:asciiTheme="majorBidi" w:hAnsiTheme="majorBidi" w:cstheme="majorBidi"/>
                                <w:b/>
                                <w:bCs/>
                                <w:color w:val="FFFFFF" w:themeColor="background1"/>
                                <w:szCs w:val="22"/>
                              </w:rPr>
                              <w:t xml:space="preserve"> </w:t>
                            </w:r>
                            <w:r w:rsidRPr="00047795">
                              <w:rPr>
                                <w:rFonts w:asciiTheme="majorBidi" w:hAnsiTheme="majorBidi" w:cstheme="majorBidi"/>
                                <w:b/>
                                <w:bCs/>
                                <w:color w:val="FFFFFF" w:themeColor="background1"/>
                                <w:szCs w:val="22"/>
                              </w:rPr>
                              <w:t>of Stop Working</w:t>
                            </w:r>
                            <w:r w:rsidRPr="00D53C6E">
                              <w:rPr>
                                <w:rFonts w:asciiTheme="majorBidi" w:hAnsiTheme="majorBidi" w:cstheme="majorBidi"/>
                                <w:b/>
                                <w:bCs/>
                                <w:color w:val="FFFFFF" w:themeColor="background1"/>
                                <w:szCs w:val="22"/>
                              </w:rPr>
                              <w:t xml:space="preserve">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7A2298" id="Rectangle 55" o:spid="_x0000_s1032" style="position:absolute;left:0;text-align:left;margin-left:10.9pt;margin-top:11.15pt;width:430.85pt;height:35.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" fillcolor="#4f81bd [3204]" strokecolor="#243f60 [1604]" strokeweight="2pt">
                <v:textbox>
                  <w:txbxContent>
                    <w:p w:rsidR="008C3FAE" w:rsidRPr="009D3B3D" w:rsidRDefault="008C3FAE" w:rsidP="00D53C6E">
                      <w:pPr>
                        <w:jc w:val="center"/>
                        <w:rPr>
                          <w:rFonts w:ascii="Simplified Arabic" w:hAnsi="Simplified Arabic" w:cs="Simplified Arabic"/>
                          <w:smallCaps/>
                          <w:szCs w:val="22"/>
                          <w:rtl/>
                        </w:rPr>
                      </w:pPr>
                      <w:r w:rsidRPr="000068E4">
                        <w:rPr>
                          <w:rFonts w:asciiTheme="majorBidi" w:hAnsiTheme="majorBidi" w:cstheme="majorBidi"/>
                          <w:b/>
                          <w:bCs/>
                        </w:rPr>
                        <w:t xml:space="preserve">Figure 2: </w:t>
                      </w:r>
                      <w:r w:rsidRPr="00D53C6E">
                        <w:rPr>
                          <w:rFonts w:asciiTheme="majorBidi" w:hAnsiTheme="majorBidi" w:cstheme="majorBidi"/>
                          <w:b/>
                          <w:bCs/>
                          <w:color w:val="FFFFFF" w:themeColor="background1"/>
                          <w:szCs w:val="22"/>
                        </w:rPr>
                        <w:t>Percentage Distribution of Household's Main Income Earners Who Stopped Working in Palestine by Main Reason</w:t>
                      </w:r>
                      <w:r>
                        <w:rPr>
                          <w:rFonts w:asciiTheme="majorBidi" w:hAnsiTheme="majorBidi" w:cstheme="majorBidi"/>
                          <w:b/>
                          <w:bCs/>
                          <w:color w:val="FFFFFF" w:themeColor="background1"/>
                          <w:szCs w:val="22"/>
                        </w:rPr>
                        <w:t xml:space="preserve"> </w:t>
                      </w:r>
                      <w:r w:rsidRPr="00047795">
                        <w:rPr>
                          <w:rFonts w:asciiTheme="majorBidi" w:hAnsiTheme="majorBidi" w:cstheme="majorBidi"/>
                          <w:b/>
                          <w:bCs/>
                          <w:color w:val="FFFFFF" w:themeColor="background1"/>
                          <w:szCs w:val="22"/>
                        </w:rPr>
                        <w:t>of Stop Working</w:t>
                      </w:r>
                      <w:r w:rsidRPr="00D53C6E">
                        <w:rPr>
                          <w:rFonts w:asciiTheme="majorBidi" w:hAnsiTheme="majorBidi" w:cstheme="majorBidi"/>
                          <w:b/>
                          <w:bCs/>
                          <w:color w:val="FFFFFF" w:themeColor="background1"/>
                          <w:szCs w:val="22"/>
                        </w:rPr>
                        <w:t xml:space="preserve"> During the Lockdown Period (March-May), 2020</w:t>
                      </w:r>
                    </w:p>
                  </w:txbxContent>
                </v:textbox>
              </v:rect>
            </w:pict>
          </mc:Fallback>
        </mc:AlternateContent>
      </w:r>
      <w:r w:rsidR="008F4AE7" w:rsidRPr="00232765">
        <w:rPr>
          <w:rFonts w:ascii="Simplified Arabic" w:hAnsi="Simplified Arabic" w:cs="Simplified Arabic"/>
          <w:smallCaps/>
          <w:noProof/>
          <w:sz w:val="24"/>
          <w:szCs w:val="24"/>
          <w:rtl/>
          <w:lang w:eastAsia="en-US"/>
        </w:rPr>
        <w:drawing>
          <wp:anchor distT="0" distB="0" distL="114300" distR="114300" simplePos="0" relativeHeight="251723776" behindDoc="0" locked="0" layoutInCell="1" allowOverlap="1" wp14:anchorId="66BA4D92" wp14:editId="143EBA06">
            <wp:simplePos x="0" y="0"/>
            <wp:positionH relativeFrom="margin">
              <wp:posOffset>-643337</wp:posOffset>
            </wp:positionH>
            <wp:positionV relativeFrom="paragraph">
              <wp:posOffset>5427290</wp:posOffset>
            </wp:positionV>
            <wp:extent cx="7559675" cy="2640965"/>
            <wp:effectExtent l="0" t="0" r="0" b="0"/>
            <wp:wrapNone/>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008F4AE7" w:rsidRPr="00232765">
        <w:rPr>
          <w:rFonts w:ascii="Simplified Arabic" w:hAnsi="Simplified Arabic" w:cs="Simplified Arabic"/>
          <w:b/>
          <w:bCs/>
          <w:smallCaps/>
          <w:noProof/>
          <w:sz w:val="24"/>
          <w:szCs w:val="24"/>
          <w:lang w:eastAsia="en-US"/>
        </w:rPr>
        <w:drawing>
          <wp:inline distT="0" distB="0" distL="0" distR="0" wp14:anchorId="457345CE" wp14:editId="7249D091">
            <wp:extent cx="5759450" cy="3657600"/>
            <wp:effectExtent l="0" t="0" r="1270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91685A" w:rsidRPr="00232765" w:rsidRDefault="0091685A" w:rsidP="00ED1836">
      <w:pPr>
        <w:bidi w:val="0"/>
        <w:rPr>
          <w:rFonts w:asciiTheme="majorBidi" w:hAnsiTheme="majorBidi" w:cstheme="majorBidi"/>
          <w:i/>
          <w:sz w:val="18"/>
          <w:szCs w:val="18"/>
        </w:rPr>
      </w:pPr>
      <w:r w:rsidRPr="00232765">
        <w:rPr>
          <w:rFonts w:asciiTheme="majorBidi" w:hAnsiTheme="majorBidi" w:cstheme="majorBidi"/>
          <w:i/>
          <w:sz w:val="18"/>
          <w:szCs w:val="18"/>
        </w:rPr>
        <w:t>Others includes: nature of work is seasonal, illness/injury, vacation/holiday, unavailability of production inputs, family prevented him/her from leaving the house/and going to work, retirement.</w:t>
      </w:r>
    </w:p>
    <w:p w:rsidR="009E3573" w:rsidRPr="00232765" w:rsidRDefault="009E3573" w:rsidP="00ED1836">
      <w:pPr>
        <w:bidi w:val="0"/>
        <w:rPr>
          <w:rFonts w:asciiTheme="majorBidi" w:hAnsiTheme="majorBidi" w:cstheme="majorBidi"/>
          <w:i/>
          <w:sz w:val="18"/>
          <w:szCs w:val="18"/>
        </w:rPr>
      </w:pPr>
      <w:r w:rsidRPr="00232765">
        <w:rPr>
          <w:rFonts w:asciiTheme="majorBidi" w:hAnsiTheme="majorBidi" w:cstheme="majorBidi"/>
          <w:b/>
          <w:bCs/>
          <w:noProof/>
          <w:sz w:val="24"/>
          <w:szCs w:val="24"/>
          <w:lang w:eastAsia="en-US"/>
        </w:rPr>
        <w:lastRenderedPageBreak/>
        <mc:AlternateContent>
          <mc:Choice Requires="wps">
            <w:drawing>
              <wp:inline distT="0" distB="0" distL="0" distR="0" wp14:anchorId="14D337A0" wp14:editId="0609ACCD">
                <wp:extent cx="5760000" cy="463550"/>
                <wp:effectExtent l="0" t="0" r="12700" b="12700"/>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4635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8B0A64" w:rsidRDefault="008C3FAE" w:rsidP="00C27769">
                            <w:pPr>
                              <w:ind w:left="-113" w:right="-113"/>
                              <w:jc w:val="center"/>
                              <w:rPr>
                                <w:b/>
                                <w:bCs/>
                                <w:sz w:val="24"/>
                                <w:szCs w:val="24"/>
                              </w:rPr>
                            </w:pPr>
                            <w:r w:rsidRPr="002B5822">
                              <w:rPr>
                                <w:b/>
                                <w:bCs/>
                                <w:sz w:val="24"/>
                                <w:szCs w:val="24"/>
                              </w:rPr>
                              <w:t>About half of employed main income earners were absent from their work during the lockdown period</w:t>
                            </w:r>
                          </w:p>
                          <w:p w:rsidR="008C3FAE" w:rsidRPr="0015697A" w:rsidRDefault="008C3FAE" w:rsidP="009E3573">
                            <w:pPr>
                              <w:jc w:val="center"/>
                              <w:rPr>
                                <w:sz w:val="24"/>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14D337A0" id="Rectangle 62" o:spid="_x0000_s1033" style="width:453.55pt;height:36.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" fillcolor="#4f81bd [3204]" strokecolor="#243f60 [1604]" strokeweight="2pt">
                <v:path arrowok="t"/>
                <v:textbox>
                  <w:txbxContent>
                    <w:p w:rsidR="008C3FAE" w:rsidRPr="008B0A64" w:rsidRDefault="008C3FAE" w:rsidP="00C27769">
                      <w:pPr>
                        <w:ind w:left="-113" w:right="-113"/>
                        <w:jc w:val="center"/>
                        <w:rPr>
                          <w:b/>
                          <w:bCs/>
                          <w:sz w:val="24"/>
                          <w:szCs w:val="24"/>
                        </w:rPr>
                      </w:pPr>
                      <w:r w:rsidRPr="002B5822">
                        <w:rPr>
                          <w:b/>
                          <w:bCs/>
                          <w:sz w:val="24"/>
                          <w:szCs w:val="24"/>
                        </w:rPr>
                        <w:t>About half of employed main income earners were absent from their work during the lockdown period</w:t>
                      </w:r>
                    </w:p>
                    <w:p w:rsidR="008C3FAE" w:rsidRPr="0015697A" w:rsidRDefault="008C3FAE" w:rsidP="009E3573">
                      <w:pPr>
                        <w:jc w:val="center"/>
                        <w:rPr>
                          <w:sz w:val="24"/>
                          <w:szCs w:val="22"/>
                        </w:rPr>
                      </w:pPr>
                    </w:p>
                  </w:txbxContent>
                </v:textbox>
                <w10:anchorlock/>
              </v:rect>
            </w:pict>
          </mc:Fallback>
        </mc:AlternateContent>
      </w:r>
    </w:p>
    <w:p w:rsidR="009E3573" w:rsidRPr="006422A0" w:rsidRDefault="00047795" w:rsidP="00ED1836">
      <w:pPr>
        <w:bidi w:val="0"/>
        <w:jc w:val="lowKashida"/>
        <w:rPr>
          <w:rFonts w:asciiTheme="majorBidi" w:hAnsiTheme="majorBidi" w:cstheme="majorBidi"/>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679744" behindDoc="0" locked="0" layoutInCell="1" allowOverlap="1" wp14:anchorId="3C36E660" wp14:editId="2130C9AB">
                <wp:simplePos x="0" y="0"/>
                <wp:positionH relativeFrom="margin">
                  <wp:posOffset>67310</wp:posOffset>
                </wp:positionH>
                <wp:positionV relativeFrom="paragraph">
                  <wp:posOffset>287020</wp:posOffset>
                </wp:positionV>
                <wp:extent cx="5622925" cy="563880"/>
                <wp:effectExtent l="0" t="0" r="15875" b="26670"/>
                <wp:wrapTight wrapText="bothSides">
                  <wp:wrapPolygon edited="0">
                    <wp:start x="0" y="0"/>
                    <wp:lineTo x="0" y="21892"/>
                    <wp:lineTo x="21588" y="21892"/>
                    <wp:lineTo x="21588" y="0"/>
                    <wp:lineTo x="0" y="0"/>
                  </wp:wrapPolygon>
                </wp:wrapTight>
                <wp:docPr id="27" name="Rectangle 27"/>
                <wp:cNvGraphicFramePr/>
                <a:graphic xmlns:a="http://schemas.openxmlformats.org/drawingml/2006/main">
                  <a:graphicData uri="http://schemas.microsoft.com/office/word/2010/wordprocessingShape">
                    <wps:wsp>
                      <wps:cNvSpPr/>
                      <wps:spPr>
                        <a:xfrm>
                          <a:off x="0" y="0"/>
                          <a:ext cx="5622925" cy="5638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8A5F63" w:rsidRDefault="008C3FAE" w:rsidP="008A5F63">
                            <w:pPr>
                              <w:jc w:val="center"/>
                              <w:rPr>
                                <w:rFonts w:asciiTheme="majorBidi" w:hAnsiTheme="majorBidi" w:cstheme="majorBidi"/>
                              </w:rPr>
                            </w:pPr>
                            <w:r w:rsidRPr="008A5F63">
                              <w:rPr>
                                <w:rFonts w:asciiTheme="majorBidi" w:hAnsiTheme="majorBidi" w:cstheme="majorBidi"/>
                                <w:b/>
                                <w:bCs/>
                              </w:rPr>
                              <w:t>Figure 3: Percentage Distribution of Worked Household's Main Income Earner in Palestine by Region, Sex of Household's Main Income Earners and Reality of Work During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36E660" id="Rectangle 27" o:spid="_x0000_s1034" style="position:absolute;left:0;text-align:left;margin-left:5.3pt;margin-top:22.6pt;width:442.75pt;height:44.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" fillcolor="#4f81bd [3204]" strokecolor="#243f60 [1604]" strokeweight="2pt">
                <v:textbox>
                  <w:txbxContent>
                    <w:p w:rsidR="008C3FAE" w:rsidRPr="008A5F63" w:rsidRDefault="008C3FAE" w:rsidP="008A5F63">
                      <w:pPr>
                        <w:jc w:val="center"/>
                        <w:rPr>
                          <w:rFonts w:asciiTheme="majorBidi" w:hAnsiTheme="majorBidi" w:cstheme="majorBidi"/>
                        </w:rPr>
                      </w:pPr>
                      <w:r w:rsidRPr="008A5F63">
                        <w:rPr>
                          <w:rFonts w:asciiTheme="majorBidi" w:hAnsiTheme="majorBidi" w:cstheme="majorBidi"/>
                          <w:b/>
                          <w:bCs/>
                        </w:rPr>
                        <w:t xml:space="preserve">Figure 3: Percentage Distribution of Worked Household's Main Income Earner in Palestine by Region, Sex of Household's Main Income Earners and Reality of Work </w:t>
                      </w:r>
                      <w:proofErr w:type="gramStart"/>
                      <w:r w:rsidRPr="008A5F63">
                        <w:rPr>
                          <w:rFonts w:asciiTheme="majorBidi" w:hAnsiTheme="majorBidi" w:cstheme="majorBidi"/>
                          <w:b/>
                          <w:bCs/>
                        </w:rPr>
                        <w:t>During</w:t>
                      </w:r>
                      <w:proofErr w:type="gramEnd"/>
                      <w:r w:rsidRPr="008A5F63">
                        <w:rPr>
                          <w:rFonts w:asciiTheme="majorBidi" w:hAnsiTheme="majorBidi" w:cstheme="majorBidi"/>
                          <w:b/>
                          <w:bCs/>
                        </w:rPr>
                        <w:t xml:space="preserve"> Lockdown Period (March-May), 2020</w:t>
                      </w:r>
                    </w:p>
                  </w:txbxContent>
                </v:textbox>
                <w10:wrap type="tight" anchorx="margin"/>
              </v:rect>
            </w:pict>
          </mc:Fallback>
        </mc:AlternateContent>
      </w:r>
      <w:r w:rsidR="008C1150" w:rsidRPr="00232765">
        <w:rPr>
          <w:rFonts w:asciiTheme="majorBidi" w:hAnsiTheme="majorBidi" w:cstheme="majorBidi"/>
          <w:noProof/>
          <w:color w:val="FFFFFF" w:themeColor="background1"/>
          <w:sz w:val="24"/>
          <w:szCs w:val="24"/>
          <w:lang w:eastAsia="en-US"/>
        </w:rPr>
        <w:drawing>
          <wp:anchor distT="0" distB="0" distL="114300" distR="114300" simplePos="0" relativeHeight="251678720" behindDoc="0" locked="0" layoutInCell="1" allowOverlap="1" wp14:anchorId="67B561F6" wp14:editId="347C0717">
            <wp:simplePos x="0" y="0"/>
            <wp:positionH relativeFrom="margin">
              <wp:posOffset>-4445</wp:posOffset>
            </wp:positionH>
            <wp:positionV relativeFrom="paragraph">
              <wp:posOffset>203835</wp:posOffset>
            </wp:positionV>
            <wp:extent cx="5759450" cy="2380615"/>
            <wp:effectExtent l="0" t="0" r="12700" b="635"/>
            <wp:wrapTopAndBottom/>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rsidR="009E3573" w:rsidRDefault="009E3573" w:rsidP="00ED1836">
      <w:pPr>
        <w:bidi w:val="0"/>
        <w:jc w:val="lowKashida"/>
        <w:rPr>
          <w:rFonts w:asciiTheme="majorBidi" w:hAnsiTheme="majorBidi" w:cstheme="majorBidi"/>
          <w:sz w:val="24"/>
          <w:szCs w:val="24"/>
        </w:rPr>
      </w:pPr>
    </w:p>
    <w:p w:rsidR="008A5F63" w:rsidRPr="00232765" w:rsidRDefault="008A5F63" w:rsidP="00C04CDB">
      <w:pPr>
        <w:bidi w:val="0"/>
        <w:jc w:val="lowKashida"/>
        <w:rPr>
          <w:rFonts w:asciiTheme="majorBidi" w:hAnsiTheme="majorBidi" w:cstheme="majorBidi"/>
          <w:sz w:val="24"/>
          <w:szCs w:val="24"/>
        </w:rPr>
      </w:pPr>
      <w:r w:rsidRPr="00232765">
        <w:rPr>
          <w:rFonts w:asciiTheme="majorBidi" w:hAnsiTheme="majorBidi" w:cstheme="majorBidi"/>
          <w:sz w:val="24"/>
          <w:szCs w:val="24"/>
        </w:rPr>
        <w:t xml:space="preserve">47% of workers were absent from work during the lockdown period, and there is a clear variation between West Bank and Gaza Strip. </w:t>
      </w:r>
      <w:r w:rsidRPr="00725D07">
        <w:rPr>
          <w:rFonts w:asciiTheme="majorBidi" w:hAnsiTheme="majorBidi" w:cstheme="majorBidi"/>
          <w:sz w:val="24"/>
          <w:szCs w:val="24"/>
        </w:rPr>
        <w:t xml:space="preserve">(See Table </w:t>
      </w:r>
      <w:r>
        <w:rPr>
          <w:rFonts w:asciiTheme="majorBidi" w:hAnsiTheme="majorBidi" w:cstheme="majorBidi"/>
          <w:sz w:val="24"/>
          <w:szCs w:val="24"/>
        </w:rPr>
        <w:t>3</w:t>
      </w:r>
      <w:r w:rsidRPr="00725D07">
        <w:rPr>
          <w:rFonts w:asciiTheme="majorBidi" w:hAnsiTheme="majorBidi" w:cstheme="majorBidi"/>
          <w:sz w:val="24"/>
          <w:szCs w:val="24"/>
        </w:rPr>
        <w:t>)</w:t>
      </w:r>
    </w:p>
    <w:p w:rsidR="008A5F63" w:rsidRPr="00232765" w:rsidRDefault="008A5F63" w:rsidP="008A5F63">
      <w:pPr>
        <w:bidi w:val="0"/>
        <w:jc w:val="lowKashida"/>
        <w:rPr>
          <w:rFonts w:asciiTheme="majorBidi" w:hAnsiTheme="majorBidi" w:cstheme="majorBidi"/>
          <w:sz w:val="24"/>
          <w:szCs w:val="24"/>
        </w:rPr>
      </w:pPr>
    </w:p>
    <w:p w:rsidR="00253651" w:rsidRPr="00232765" w:rsidRDefault="00253651" w:rsidP="00ED1836">
      <w:pPr>
        <w:bidi w:val="0"/>
        <w:jc w:val="lowKashida"/>
        <w:rPr>
          <w:rFonts w:asciiTheme="majorBidi" w:hAnsiTheme="majorBidi" w:cstheme="majorBidi"/>
          <w:sz w:val="24"/>
          <w:szCs w:val="24"/>
        </w:rPr>
      </w:pPr>
      <w:r w:rsidRPr="00232765">
        <w:rPr>
          <w:rFonts w:ascii="Simplified Arabic" w:hAnsi="Simplified Arabic" w:cs="Simplified Arabic"/>
          <w:b/>
          <w:bCs/>
          <w:noProof/>
          <w:sz w:val="24"/>
          <w:szCs w:val="24"/>
          <w:lang w:eastAsia="en-US"/>
        </w:rPr>
        <w:drawing>
          <wp:inline distT="0" distB="0" distL="0" distR="0" wp14:anchorId="1528C657" wp14:editId="584DA7EF">
            <wp:extent cx="5759450" cy="3009332"/>
            <wp:effectExtent l="0" t="0" r="12700" b="63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E3573" w:rsidRPr="00232765" w:rsidRDefault="009E3573" w:rsidP="00ED1836">
      <w:pPr>
        <w:bidi w:val="0"/>
        <w:jc w:val="lowKashida"/>
        <w:rPr>
          <w:rFonts w:asciiTheme="majorBidi" w:hAnsiTheme="majorBidi" w:cstheme="majorBidi"/>
          <w:sz w:val="24"/>
          <w:szCs w:val="24"/>
        </w:rPr>
      </w:pPr>
    </w:p>
    <w:p w:rsidR="008A5F63" w:rsidRDefault="008A5F63" w:rsidP="00C04CDB">
      <w:pPr>
        <w:bidi w:val="0"/>
        <w:jc w:val="lowKashida"/>
        <w:rPr>
          <w:rFonts w:asciiTheme="majorBidi" w:hAnsiTheme="majorBidi" w:cstheme="majorBidi"/>
          <w:sz w:val="24"/>
          <w:szCs w:val="24"/>
        </w:rPr>
      </w:pPr>
      <w:r w:rsidRPr="008A5F63">
        <w:rPr>
          <w:rFonts w:asciiTheme="majorBidi" w:hAnsiTheme="majorBidi" w:cstheme="majorBidi"/>
          <w:sz w:val="24"/>
          <w:szCs w:val="24"/>
        </w:rPr>
        <w:t xml:space="preserve">When distributing the </w:t>
      </w:r>
      <w:r w:rsidR="008F1C30">
        <w:rPr>
          <w:rFonts w:asciiTheme="majorBidi" w:hAnsiTheme="majorBidi" w:cstheme="majorBidi"/>
          <w:sz w:val="24"/>
          <w:szCs w:val="24"/>
        </w:rPr>
        <w:t>h</w:t>
      </w:r>
      <w:r w:rsidR="00D22BE0" w:rsidRPr="00D22BE0">
        <w:rPr>
          <w:rFonts w:asciiTheme="majorBidi" w:hAnsiTheme="majorBidi" w:cstheme="majorBidi"/>
          <w:sz w:val="24"/>
          <w:szCs w:val="24"/>
        </w:rPr>
        <w:t xml:space="preserve">ousehold's </w:t>
      </w:r>
      <w:r w:rsidR="008F1C30">
        <w:rPr>
          <w:rFonts w:asciiTheme="majorBidi" w:hAnsiTheme="majorBidi" w:cstheme="majorBidi"/>
          <w:sz w:val="24"/>
          <w:szCs w:val="24"/>
        </w:rPr>
        <w:t>m</w:t>
      </w:r>
      <w:r w:rsidR="00D22BE0" w:rsidRPr="00D22BE0">
        <w:rPr>
          <w:rFonts w:asciiTheme="majorBidi" w:hAnsiTheme="majorBidi" w:cstheme="majorBidi"/>
          <w:sz w:val="24"/>
          <w:szCs w:val="24"/>
        </w:rPr>
        <w:t xml:space="preserve">ain </w:t>
      </w:r>
      <w:r w:rsidR="008F1C30">
        <w:rPr>
          <w:rFonts w:asciiTheme="majorBidi" w:hAnsiTheme="majorBidi" w:cstheme="majorBidi"/>
          <w:sz w:val="24"/>
          <w:szCs w:val="24"/>
        </w:rPr>
        <w:t>i</w:t>
      </w:r>
      <w:r w:rsidR="00D22BE0" w:rsidRPr="00D22BE0">
        <w:rPr>
          <w:rFonts w:asciiTheme="majorBidi" w:hAnsiTheme="majorBidi" w:cstheme="majorBidi"/>
          <w:sz w:val="24"/>
          <w:szCs w:val="24"/>
        </w:rPr>
        <w:t xml:space="preserve">ncome </w:t>
      </w:r>
      <w:r w:rsidR="008F1C30">
        <w:rPr>
          <w:rFonts w:asciiTheme="majorBidi" w:hAnsiTheme="majorBidi" w:cstheme="majorBidi"/>
          <w:sz w:val="24"/>
          <w:szCs w:val="24"/>
        </w:rPr>
        <w:t>e</w:t>
      </w:r>
      <w:r w:rsidR="00D22BE0" w:rsidRPr="00D22BE0">
        <w:rPr>
          <w:rFonts w:asciiTheme="majorBidi" w:hAnsiTheme="majorBidi" w:cstheme="majorBidi"/>
          <w:sz w:val="24"/>
          <w:szCs w:val="24"/>
        </w:rPr>
        <w:t xml:space="preserve">arner </w:t>
      </w:r>
      <w:r w:rsidRPr="008A5F63">
        <w:rPr>
          <w:rFonts w:asciiTheme="majorBidi" w:hAnsiTheme="majorBidi" w:cstheme="majorBidi"/>
          <w:sz w:val="24"/>
          <w:szCs w:val="24"/>
        </w:rPr>
        <w:t xml:space="preserve">according to work status </w:t>
      </w:r>
      <w:r w:rsidR="008F1C30">
        <w:rPr>
          <w:rFonts w:asciiTheme="majorBidi" w:hAnsiTheme="majorBidi" w:cstheme="majorBidi"/>
          <w:sz w:val="24"/>
          <w:szCs w:val="24"/>
        </w:rPr>
        <w:t>d</w:t>
      </w:r>
      <w:r w:rsidR="008F1C30" w:rsidRPr="008F1C30">
        <w:rPr>
          <w:rFonts w:asciiTheme="majorBidi" w:hAnsiTheme="majorBidi" w:cstheme="majorBidi"/>
          <w:sz w:val="24"/>
          <w:szCs w:val="24"/>
        </w:rPr>
        <w:t xml:space="preserve">uring </w:t>
      </w:r>
      <w:r w:rsidR="008F1C30">
        <w:rPr>
          <w:rFonts w:asciiTheme="majorBidi" w:hAnsiTheme="majorBidi" w:cstheme="majorBidi"/>
          <w:sz w:val="24"/>
          <w:szCs w:val="24"/>
        </w:rPr>
        <w:t>l</w:t>
      </w:r>
      <w:r w:rsidR="008F1C30" w:rsidRPr="008F1C30">
        <w:rPr>
          <w:rFonts w:asciiTheme="majorBidi" w:hAnsiTheme="majorBidi" w:cstheme="majorBidi"/>
          <w:sz w:val="24"/>
          <w:szCs w:val="24"/>
        </w:rPr>
        <w:t xml:space="preserve">ockdown </w:t>
      </w:r>
      <w:r w:rsidRPr="008A5F63">
        <w:rPr>
          <w:rFonts w:asciiTheme="majorBidi" w:hAnsiTheme="majorBidi" w:cstheme="majorBidi"/>
          <w:sz w:val="24"/>
          <w:szCs w:val="24"/>
        </w:rPr>
        <w:t xml:space="preserve">period, we </w:t>
      </w:r>
      <w:r w:rsidR="00C04CDB">
        <w:rPr>
          <w:rFonts w:asciiTheme="majorBidi" w:hAnsiTheme="majorBidi" w:cstheme="majorBidi"/>
          <w:sz w:val="24"/>
          <w:szCs w:val="24"/>
        </w:rPr>
        <w:t>found out</w:t>
      </w:r>
      <w:r w:rsidR="00C04CDB" w:rsidRPr="008A5F63">
        <w:rPr>
          <w:rFonts w:asciiTheme="majorBidi" w:hAnsiTheme="majorBidi" w:cstheme="majorBidi"/>
          <w:sz w:val="24"/>
          <w:szCs w:val="24"/>
        </w:rPr>
        <w:t xml:space="preserve"> </w:t>
      </w:r>
      <w:r w:rsidRPr="008A5F63">
        <w:rPr>
          <w:rFonts w:asciiTheme="majorBidi" w:hAnsiTheme="majorBidi" w:cstheme="majorBidi"/>
          <w:sz w:val="24"/>
          <w:szCs w:val="24"/>
        </w:rPr>
        <w:t xml:space="preserve">that 28% of them were absent from work during the </w:t>
      </w:r>
      <w:r w:rsidR="00600937">
        <w:rPr>
          <w:rFonts w:asciiTheme="majorBidi" w:hAnsiTheme="majorBidi" w:cstheme="majorBidi"/>
          <w:sz w:val="24"/>
          <w:szCs w:val="24"/>
        </w:rPr>
        <w:t>l</w:t>
      </w:r>
      <w:r w:rsidR="00600937" w:rsidRPr="008F1C30">
        <w:rPr>
          <w:rFonts w:asciiTheme="majorBidi" w:hAnsiTheme="majorBidi" w:cstheme="majorBidi"/>
          <w:sz w:val="24"/>
          <w:szCs w:val="24"/>
        </w:rPr>
        <w:t xml:space="preserve">ockdown </w:t>
      </w:r>
      <w:r w:rsidRPr="008A5F63">
        <w:rPr>
          <w:rFonts w:asciiTheme="majorBidi" w:hAnsiTheme="majorBidi" w:cstheme="majorBidi"/>
          <w:sz w:val="24"/>
          <w:szCs w:val="24"/>
        </w:rPr>
        <w:t>period due to the state of emergency, and 12% stopped working due to the state of emergency (see Table 4).</w:t>
      </w:r>
    </w:p>
    <w:p w:rsidR="008A5F63" w:rsidRDefault="008A5F63" w:rsidP="008A5F63">
      <w:pPr>
        <w:bidi w:val="0"/>
        <w:jc w:val="lowKashida"/>
        <w:rPr>
          <w:rFonts w:asciiTheme="majorBidi" w:hAnsiTheme="majorBidi" w:cstheme="majorBidi"/>
          <w:sz w:val="24"/>
          <w:szCs w:val="24"/>
        </w:rPr>
      </w:pPr>
    </w:p>
    <w:p w:rsidR="009E3573" w:rsidRPr="00232765" w:rsidRDefault="009E3573" w:rsidP="008A5F63">
      <w:pPr>
        <w:bidi w:val="0"/>
        <w:jc w:val="lowKashida"/>
        <w:rPr>
          <w:rFonts w:ascii="Simplified Arabic" w:hAnsi="Simplified Arabic" w:cs="Simplified Arabic"/>
          <w:noProof/>
          <w:sz w:val="24"/>
          <w:szCs w:val="24"/>
        </w:rPr>
      </w:pPr>
      <w:r w:rsidRPr="00232765">
        <w:rPr>
          <w:rFonts w:asciiTheme="majorBidi" w:hAnsiTheme="majorBidi" w:cstheme="majorBidi"/>
          <w:sz w:val="24"/>
          <w:szCs w:val="24"/>
        </w:rPr>
        <w:t xml:space="preserve">The declaration of emergency and the closure of all private and public institutions as a result of the restrictions imposed by the government to face the Coronavirus pandemic, in addition to home quarantine according to the declared emergency state is considered a main reason for absenteeism with a percentage reached 77%. (75% in </w:t>
      </w:r>
      <w:r w:rsidR="00B94F83">
        <w:rPr>
          <w:rFonts w:asciiTheme="majorBidi" w:hAnsiTheme="majorBidi" w:cstheme="majorBidi"/>
          <w:sz w:val="24"/>
          <w:szCs w:val="24"/>
        </w:rPr>
        <w:t xml:space="preserve">West Bank </w:t>
      </w:r>
      <w:r w:rsidRPr="00232765">
        <w:rPr>
          <w:rFonts w:asciiTheme="majorBidi" w:hAnsiTheme="majorBidi" w:cstheme="majorBidi"/>
          <w:sz w:val="24"/>
          <w:szCs w:val="24"/>
        </w:rPr>
        <w:t>and 84% in Gaza Strip).</w:t>
      </w:r>
      <w:r w:rsidR="008A5F63">
        <w:rPr>
          <w:rFonts w:asciiTheme="majorBidi" w:hAnsiTheme="majorBidi" w:cstheme="majorBidi"/>
          <w:sz w:val="24"/>
          <w:szCs w:val="24"/>
        </w:rPr>
        <w:t xml:space="preserve"> </w:t>
      </w:r>
      <w:r w:rsidR="008A5F63" w:rsidRPr="00725D07">
        <w:rPr>
          <w:rFonts w:asciiTheme="majorBidi" w:hAnsiTheme="majorBidi" w:cstheme="majorBidi"/>
          <w:sz w:val="24"/>
          <w:szCs w:val="24"/>
        </w:rPr>
        <w:t xml:space="preserve">(See Table </w:t>
      </w:r>
      <w:r w:rsidR="008A5F63">
        <w:rPr>
          <w:rFonts w:asciiTheme="majorBidi" w:hAnsiTheme="majorBidi" w:cstheme="majorBidi"/>
          <w:sz w:val="24"/>
          <w:szCs w:val="24"/>
        </w:rPr>
        <w:t>5</w:t>
      </w:r>
      <w:r w:rsidR="008A5F63" w:rsidRPr="00725D07">
        <w:rPr>
          <w:rFonts w:asciiTheme="majorBidi" w:hAnsiTheme="majorBidi" w:cstheme="majorBidi"/>
          <w:sz w:val="24"/>
          <w:szCs w:val="24"/>
        </w:rPr>
        <w:t>)</w:t>
      </w:r>
    </w:p>
    <w:p w:rsidR="009E3573" w:rsidRPr="00232765" w:rsidRDefault="009E3573" w:rsidP="00ED1836">
      <w:pPr>
        <w:bidi w:val="0"/>
        <w:rPr>
          <w:rStyle w:val="1H"/>
          <w:rFonts w:asciiTheme="majorBidi" w:hAnsiTheme="majorBidi" w:cstheme="majorBidi"/>
          <w:b w:val="0"/>
          <w:sz w:val="12"/>
          <w:szCs w:val="12"/>
          <w:rtl/>
        </w:rPr>
      </w:pPr>
    </w:p>
    <w:p w:rsidR="009E3573" w:rsidRPr="00232765" w:rsidRDefault="00AE47B6" w:rsidP="00ED1836">
      <w:pPr>
        <w:bidi w:val="0"/>
        <w:rPr>
          <w:rStyle w:val="1H"/>
          <w:rFonts w:ascii="Simplified Arabic" w:hAnsi="Simplified Arabic" w:cs="Simplified Arabic"/>
          <w:b w:val="0"/>
          <w:smallCaps/>
          <w:sz w:val="18"/>
          <w:szCs w:val="18"/>
          <w:rtl/>
        </w:rPr>
      </w:pPr>
      <w:r w:rsidRPr="00232765">
        <w:rPr>
          <w:rFonts w:ascii="Simplified Arabic" w:hAnsi="Simplified Arabic" w:cs="Simplified Arabic"/>
          <w:smallCaps/>
          <w:noProof/>
          <w:sz w:val="18"/>
          <w:szCs w:val="18"/>
          <w:rtl/>
          <w:lang w:eastAsia="en-US"/>
        </w:rPr>
        <w:lastRenderedPageBreak/>
        <w:drawing>
          <wp:anchor distT="0" distB="0" distL="114300" distR="114300" simplePos="0" relativeHeight="251672576" behindDoc="0" locked="0" layoutInCell="1" allowOverlap="1" wp14:anchorId="36305BBC" wp14:editId="783C01F3">
            <wp:simplePos x="0" y="0"/>
            <wp:positionH relativeFrom="margin">
              <wp:posOffset>-389791</wp:posOffset>
            </wp:positionH>
            <wp:positionV relativeFrom="paragraph">
              <wp:posOffset>233665</wp:posOffset>
            </wp:positionV>
            <wp:extent cx="6691630" cy="1888176"/>
            <wp:effectExtent l="0" t="0" r="0" b="0"/>
            <wp:wrapNone/>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p>
    <w:p w:rsidR="009E3573" w:rsidRPr="00232765" w:rsidRDefault="005C335D" w:rsidP="00ED1836">
      <w:pPr>
        <w:bidi w:val="0"/>
        <w:rPr>
          <w:rStyle w:val="1H"/>
          <w:rFonts w:asciiTheme="minorHAnsi" w:hAnsiTheme="minorHAnsi"/>
          <w:b w:val="0"/>
          <w:i/>
          <w:iCs/>
          <w:smallCaps/>
          <w:sz w:val="44"/>
          <w:szCs w:val="40"/>
          <w:rtl/>
        </w:rPr>
      </w:pPr>
      <w:r w:rsidRPr="00232765">
        <w:rPr>
          <w:rFonts w:asciiTheme="minorHAnsi" w:hAnsiTheme="minorHAnsi" w:cs="Arial"/>
          <w:b/>
          <w:bCs/>
          <w:smallCaps/>
          <w:noProof/>
          <w:sz w:val="44"/>
          <w:szCs w:val="40"/>
          <w:rtl/>
          <w:lang w:eastAsia="en-US"/>
        </w:rPr>
        <mc:AlternateContent>
          <mc:Choice Requires="wps">
            <w:drawing>
              <wp:anchor distT="0" distB="0" distL="114300" distR="114300" simplePos="0" relativeHeight="251680768" behindDoc="0" locked="0" layoutInCell="1" allowOverlap="1" wp14:anchorId="3123D27F" wp14:editId="464F187F">
                <wp:simplePos x="0" y="0"/>
                <wp:positionH relativeFrom="column">
                  <wp:posOffset>1501576</wp:posOffset>
                </wp:positionH>
                <wp:positionV relativeFrom="paragraph">
                  <wp:posOffset>130393</wp:posOffset>
                </wp:positionV>
                <wp:extent cx="4155667" cy="607060"/>
                <wp:effectExtent l="0" t="0" r="16510" b="21590"/>
                <wp:wrapNone/>
                <wp:docPr id="26" name="Rectangle 26"/>
                <wp:cNvGraphicFramePr/>
                <a:graphic xmlns:a="http://schemas.openxmlformats.org/drawingml/2006/main">
                  <a:graphicData uri="http://schemas.microsoft.com/office/word/2010/wordprocessingShape">
                    <wps:wsp>
                      <wps:cNvSpPr/>
                      <wps:spPr>
                        <a:xfrm>
                          <a:off x="0" y="0"/>
                          <a:ext cx="4155667" cy="60706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FE729E" w:rsidRDefault="008C3FAE" w:rsidP="00BF7E74">
                            <w:pPr>
                              <w:bidi w:val="0"/>
                              <w:jc w:val="center"/>
                              <w:rPr>
                                <w:sz w:val="28"/>
                                <w:szCs w:val="24"/>
                              </w:rPr>
                            </w:pPr>
                            <w:r w:rsidRPr="000068E4">
                              <w:rPr>
                                <w:rFonts w:asciiTheme="majorBidi" w:hAnsiTheme="majorBidi" w:cstheme="majorBidi"/>
                                <w:b/>
                                <w:bCs/>
                              </w:rPr>
                              <w:t xml:space="preserve">Figure </w:t>
                            </w:r>
                            <w:r>
                              <w:rPr>
                                <w:rFonts w:asciiTheme="majorBidi" w:hAnsiTheme="majorBidi" w:cstheme="majorBidi"/>
                                <w:b/>
                                <w:bCs/>
                              </w:rPr>
                              <w:t>5</w:t>
                            </w:r>
                            <w:r w:rsidRPr="000068E4">
                              <w:rPr>
                                <w:rFonts w:asciiTheme="majorBidi" w:hAnsiTheme="majorBidi" w:cstheme="majorBidi"/>
                                <w:b/>
                                <w:bCs/>
                              </w:rPr>
                              <w:t xml:space="preserve">: </w:t>
                            </w:r>
                            <w:r w:rsidRPr="00600937">
                              <w:rPr>
                                <w:rFonts w:asciiTheme="majorBidi" w:hAnsiTheme="majorBidi" w:cstheme="majorBidi"/>
                                <w:b/>
                                <w:bCs/>
                                <w:color w:val="FFFFFF" w:themeColor="background1"/>
                                <w:szCs w:val="22"/>
                              </w:rPr>
                              <w:t>Percentage Distribution of Absent Household's Main Income Earner in Palestine by Main Reason for</w:t>
                            </w:r>
                            <w:r>
                              <w:rPr>
                                <w:rFonts w:asciiTheme="majorBidi" w:hAnsiTheme="majorBidi" w:cstheme="majorBidi"/>
                                <w:b/>
                                <w:bCs/>
                                <w:color w:val="FFFFFF" w:themeColor="background1"/>
                                <w:szCs w:val="22"/>
                              </w:rPr>
                              <w:t xml:space="preserve"> Work Absence </w:t>
                            </w:r>
                            <w:r w:rsidRPr="00600937">
                              <w:rPr>
                                <w:rFonts w:asciiTheme="majorBidi" w:hAnsiTheme="majorBidi" w:cstheme="majorBidi"/>
                                <w:b/>
                                <w:bCs/>
                                <w:color w:val="FFFFFF" w:themeColor="background1"/>
                                <w:szCs w:val="22"/>
                              </w:rPr>
                              <w:t>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3D27F" id="Rectangle 26" o:spid="_x0000_s1035" style="position:absolute;margin-left:118.25pt;margin-top:10.25pt;width:327.2pt;height:47.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" fillcolor="#4f81bd [3204]" strokecolor="#243f60 [1604]" strokeweight="2pt">
                <v:textbox>
                  <w:txbxContent>
                    <w:p w:rsidR="008C3FAE" w:rsidRPr="00FE729E" w:rsidRDefault="008C3FAE" w:rsidP="00BF7E74">
                      <w:pPr>
                        <w:bidi w:val="0"/>
                        <w:jc w:val="center"/>
                        <w:rPr>
                          <w:sz w:val="28"/>
                          <w:szCs w:val="24"/>
                        </w:rPr>
                      </w:pPr>
                      <w:r w:rsidRPr="000068E4">
                        <w:rPr>
                          <w:rFonts w:asciiTheme="majorBidi" w:hAnsiTheme="majorBidi" w:cstheme="majorBidi"/>
                          <w:b/>
                          <w:bCs/>
                        </w:rPr>
                        <w:t xml:space="preserve">Figure </w:t>
                      </w:r>
                      <w:r>
                        <w:rPr>
                          <w:rFonts w:asciiTheme="majorBidi" w:hAnsiTheme="majorBidi" w:cstheme="majorBidi"/>
                          <w:b/>
                          <w:bCs/>
                        </w:rPr>
                        <w:t>5</w:t>
                      </w:r>
                      <w:r w:rsidRPr="000068E4">
                        <w:rPr>
                          <w:rFonts w:asciiTheme="majorBidi" w:hAnsiTheme="majorBidi" w:cstheme="majorBidi"/>
                          <w:b/>
                          <w:bCs/>
                        </w:rPr>
                        <w:t xml:space="preserve">: </w:t>
                      </w:r>
                      <w:r w:rsidRPr="00600937">
                        <w:rPr>
                          <w:rFonts w:asciiTheme="majorBidi" w:hAnsiTheme="majorBidi" w:cstheme="majorBidi"/>
                          <w:b/>
                          <w:bCs/>
                          <w:color w:val="FFFFFF" w:themeColor="background1"/>
                          <w:szCs w:val="22"/>
                        </w:rPr>
                        <w:t>Percentage Distribution of Absent Household's Main Income Earner in Palestine by Main Reason for</w:t>
                      </w:r>
                      <w:r>
                        <w:rPr>
                          <w:rFonts w:asciiTheme="majorBidi" w:hAnsiTheme="majorBidi" w:cstheme="majorBidi"/>
                          <w:b/>
                          <w:bCs/>
                          <w:color w:val="FFFFFF" w:themeColor="background1"/>
                          <w:szCs w:val="22"/>
                        </w:rPr>
                        <w:t xml:space="preserve"> Work Absence </w:t>
                      </w:r>
                      <w:proofErr w:type="gramStart"/>
                      <w:r w:rsidRPr="00600937">
                        <w:rPr>
                          <w:rFonts w:asciiTheme="majorBidi" w:hAnsiTheme="majorBidi" w:cstheme="majorBidi"/>
                          <w:b/>
                          <w:bCs/>
                          <w:color w:val="FFFFFF" w:themeColor="background1"/>
                          <w:szCs w:val="22"/>
                        </w:rPr>
                        <w:t>During</w:t>
                      </w:r>
                      <w:proofErr w:type="gramEnd"/>
                      <w:r w:rsidRPr="00600937">
                        <w:rPr>
                          <w:rFonts w:asciiTheme="majorBidi" w:hAnsiTheme="majorBidi" w:cstheme="majorBidi"/>
                          <w:b/>
                          <w:bCs/>
                          <w:color w:val="FFFFFF" w:themeColor="background1"/>
                          <w:szCs w:val="22"/>
                        </w:rPr>
                        <w:t xml:space="preserve"> the Lockdown Period (March-May), 2020</w:t>
                      </w:r>
                    </w:p>
                  </w:txbxContent>
                </v:textbox>
              </v:rect>
            </w:pict>
          </mc:Fallback>
        </mc:AlternateContent>
      </w:r>
      <w:r w:rsidR="009E3573" w:rsidRPr="00232765">
        <w:rPr>
          <w:rFonts w:asciiTheme="minorHAnsi" w:hAnsiTheme="minorHAnsi" w:cs="Arial"/>
          <w:b/>
          <w:bCs/>
          <w:smallCaps/>
          <w:noProof/>
          <w:sz w:val="44"/>
          <w:szCs w:val="40"/>
          <w:lang w:eastAsia="en-US"/>
        </w:rPr>
        <w:drawing>
          <wp:inline distT="0" distB="0" distL="0" distR="0" wp14:anchorId="636B891D" wp14:editId="2F781A98">
            <wp:extent cx="5738884" cy="217678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9E3573" w:rsidRPr="00232765" w:rsidRDefault="009E3573" w:rsidP="00ED1836">
      <w:pPr>
        <w:bidi w:val="0"/>
        <w:rPr>
          <w:rFonts w:asciiTheme="majorBidi" w:hAnsiTheme="majorBidi" w:cstheme="majorBidi"/>
          <w:i/>
          <w:sz w:val="18"/>
          <w:szCs w:val="18"/>
        </w:rPr>
      </w:pPr>
      <w:r w:rsidRPr="00232765">
        <w:rPr>
          <w:rFonts w:asciiTheme="majorBidi" w:hAnsiTheme="majorBidi" w:cstheme="majorBidi"/>
          <w:i/>
          <w:sz w:val="18"/>
          <w:szCs w:val="18"/>
        </w:rPr>
        <w:t>Others includes: nature of work is seasonal, unavailability of production inputs, illness/injury, vacation/holiday, family prevented him/her from leaving the house/and going to work.</w:t>
      </w:r>
    </w:p>
    <w:p w:rsidR="009E3573" w:rsidRPr="00232765" w:rsidRDefault="009E3573" w:rsidP="00ED1836">
      <w:pPr>
        <w:bidi w:val="0"/>
        <w:rPr>
          <w:rStyle w:val="1H"/>
          <w:rFonts w:ascii="Simplified Arabic" w:hAnsi="Simplified Arabic" w:cs="Simplified Arabic"/>
          <w:b w:val="0"/>
          <w:smallCaps/>
          <w:sz w:val="14"/>
          <w:szCs w:val="14"/>
          <w:rtl/>
        </w:rPr>
      </w:pPr>
    </w:p>
    <w:p w:rsidR="009E3573" w:rsidRPr="00232765" w:rsidRDefault="009E3573" w:rsidP="00F9480C">
      <w:pPr>
        <w:bidi w:val="0"/>
        <w:jc w:val="lowKashida"/>
        <w:rPr>
          <w:rFonts w:asciiTheme="majorBidi" w:hAnsiTheme="majorBidi" w:cstheme="majorBidi"/>
          <w:sz w:val="24"/>
          <w:szCs w:val="24"/>
        </w:rPr>
      </w:pPr>
      <w:r w:rsidRPr="00232765">
        <w:rPr>
          <w:rFonts w:asciiTheme="majorBidi" w:hAnsiTheme="majorBidi" w:cstheme="majorBidi"/>
          <w:sz w:val="24"/>
          <w:szCs w:val="24"/>
        </w:rPr>
        <w:t xml:space="preserve">The effects of lockdown measures impacted the ability to work differently by economic activity, with the </w:t>
      </w:r>
      <w:r w:rsidR="00F9480C">
        <w:rPr>
          <w:rFonts w:asciiTheme="majorBidi" w:hAnsiTheme="majorBidi" w:cstheme="majorBidi"/>
          <w:sz w:val="24"/>
          <w:szCs w:val="24"/>
        </w:rPr>
        <w:t>s</w:t>
      </w:r>
      <w:r w:rsidR="00F9480C" w:rsidRPr="00F9480C">
        <w:rPr>
          <w:rFonts w:asciiTheme="majorBidi" w:hAnsiTheme="majorBidi" w:cstheme="majorBidi"/>
          <w:sz w:val="24"/>
          <w:szCs w:val="24"/>
        </w:rPr>
        <w:t>ervices</w:t>
      </w:r>
      <w:r w:rsidR="00F9480C">
        <w:rPr>
          <w:rFonts w:asciiTheme="majorBidi" w:hAnsiTheme="majorBidi" w:cstheme="majorBidi" w:hint="cs"/>
          <w:sz w:val="24"/>
          <w:szCs w:val="24"/>
          <w:rtl/>
        </w:rPr>
        <w:t xml:space="preserve"> </w:t>
      </w:r>
      <w:r w:rsidRPr="00232765">
        <w:rPr>
          <w:rFonts w:asciiTheme="majorBidi" w:hAnsiTheme="majorBidi" w:cstheme="majorBidi"/>
          <w:sz w:val="24"/>
          <w:szCs w:val="24"/>
        </w:rPr>
        <w:t xml:space="preserve">sector being more affected than any other sector. Accordingly, </w:t>
      </w:r>
      <w:r w:rsidR="00B94F83">
        <w:rPr>
          <w:rFonts w:asciiTheme="majorBidi" w:hAnsiTheme="majorBidi" w:cstheme="majorBidi"/>
          <w:sz w:val="24"/>
          <w:szCs w:val="24"/>
        </w:rPr>
        <w:t>w</w:t>
      </w:r>
      <w:r w:rsidRPr="00232765">
        <w:rPr>
          <w:rFonts w:asciiTheme="majorBidi" w:hAnsiTheme="majorBidi" w:cstheme="majorBidi"/>
          <w:sz w:val="24"/>
          <w:szCs w:val="24"/>
        </w:rPr>
        <w:t xml:space="preserve">hile only </w:t>
      </w:r>
      <w:r w:rsidR="00F9480C">
        <w:rPr>
          <w:rFonts w:asciiTheme="majorBidi" w:hAnsiTheme="majorBidi" w:cstheme="majorBidi"/>
          <w:sz w:val="24"/>
          <w:szCs w:val="24"/>
        </w:rPr>
        <w:t>60</w:t>
      </w:r>
      <w:r w:rsidRPr="00232765">
        <w:rPr>
          <w:rFonts w:asciiTheme="majorBidi" w:hAnsiTheme="majorBidi" w:cstheme="majorBidi"/>
          <w:sz w:val="24"/>
          <w:szCs w:val="24"/>
        </w:rPr>
        <w:t xml:space="preserve">% of workers are employed in the </w:t>
      </w:r>
      <w:r w:rsidR="00F9480C" w:rsidRPr="00F9480C">
        <w:rPr>
          <w:rFonts w:asciiTheme="majorBidi" w:hAnsiTheme="majorBidi" w:cstheme="majorBidi"/>
          <w:sz w:val="24"/>
          <w:szCs w:val="24"/>
        </w:rPr>
        <w:t xml:space="preserve">services </w:t>
      </w:r>
      <w:r w:rsidRPr="00232765">
        <w:rPr>
          <w:rFonts w:asciiTheme="majorBidi" w:hAnsiTheme="majorBidi" w:cstheme="majorBidi"/>
          <w:sz w:val="24"/>
          <w:szCs w:val="24"/>
        </w:rPr>
        <w:t xml:space="preserve">sector, </w:t>
      </w:r>
      <w:r w:rsidR="00F9480C">
        <w:rPr>
          <w:rFonts w:asciiTheme="majorBidi" w:hAnsiTheme="majorBidi" w:cstheme="majorBidi"/>
          <w:sz w:val="24"/>
          <w:szCs w:val="24"/>
        </w:rPr>
        <w:t>48</w:t>
      </w:r>
      <w:r w:rsidRPr="00232765">
        <w:rPr>
          <w:rFonts w:asciiTheme="majorBidi" w:hAnsiTheme="majorBidi" w:cstheme="majorBidi"/>
          <w:sz w:val="24"/>
          <w:szCs w:val="24"/>
        </w:rPr>
        <w:t xml:space="preserve">% of those who stopped working during the pandemic were employed in </w:t>
      </w:r>
      <w:r w:rsidR="00F9480C" w:rsidRPr="00F9480C">
        <w:rPr>
          <w:rFonts w:asciiTheme="majorBidi" w:hAnsiTheme="majorBidi" w:cstheme="majorBidi"/>
          <w:sz w:val="24"/>
          <w:szCs w:val="24"/>
        </w:rPr>
        <w:t>services</w:t>
      </w:r>
      <w:r w:rsidRPr="00232765">
        <w:rPr>
          <w:rFonts w:asciiTheme="majorBidi" w:hAnsiTheme="majorBidi" w:cstheme="majorBidi"/>
          <w:sz w:val="24"/>
          <w:szCs w:val="24"/>
        </w:rPr>
        <w:t>.</w:t>
      </w:r>
      <w:r w:rsidR="00210F14">
        <w:rPr>
          <w:rFonts w:asciiTheme="majorBidi" w:hAnsiTheme="majorBidi" w:cstheme="majorBidi" w:hint="cs"/>
          <w:sz w:val="24"/>
          <w:szCs w:val="24"/>
          <w:rtl/>
        </w:rPr>
        <w:t xml:space="preserve"> </w:t>
      </w:r>
      <w:r w:rsidR="00210F14" w:rsidRPr="00725D07">
        <w:rPr>
          <w:rFonts w:asciiTheme="majorBidi" w:hAnsiTheme="majorBidi" w:cstheme="majorBidi"/>
          <w:sz w:val="24"/>
          <w:szCs w:val="24"/>
        </w:rPr>
        <w:t xml:space="preserve">(See Table </w:t>
      </w:r>
      <w:r w:rsidR="00210F14">
        <w:rPr>
          <w:rFonts w:asciiTheme="majorBidi" w:hAnsiTheme="majorBidi" w:cstheme="majorBidi" w:hint="cs"/>
          <w:sz w:val="24"/>
          <w:szCs w:val="24"/>
          <w:rtl/>
        </w:rPr>
        <w:t>6</w:t>
      </w:r>
      <w:r w:rsidR="00210F14" w:rsidRPr="00725D07">
        <w:rPr>
          <w:rFonts w:asciiTheme="majorBidi" w:hAnsiTheme="majorBidi" w:cstheme="majorBidi"/>
          <w:sz w:val="24"/>
          <w:szCs w:val="24"/>
        </w:rPr>
        <w:t>)</w:t>
      </w:r>
    </w:p>
    <w:p w:rsidR="00A079FF" w:rsidRPr="00232765" w:rsidRDefault="00A079FF" w:rsidP="00ED1836">
      <w:pPr>
        <w:bidi w:val="0"/>
        <w:jc w:val="lowKashida"/>
        <w:rPr>
          <w:rFonts w:asciiTheme="majorBidi" w:hAnsiTheme="majorBidi" w:cstheme="majorBidi"/>
          <w:sz w:val="24"/>
          <w:szCs w:val="24"/>
        </w:rPr>
      </w:pPr>
    </w:p>
    <w:p w:rsidR="009E3573" w:rsidRPr="00232765" w:rsidRDefault="006422A0" w:rsidP="006422A0">
      <w:pPr>
        <w:bidi w:val="0"/>
        <w:jc w:val="lowKashida"/>
        <w:rPr>
          <w:rFonts w:asciiTheme="majorBidi" w:hAnsiTheme="majorBidi" w:cstheme="majorBidi"/>
          <w:sz w:val="24"/>
          <w:szCs w:val="24"/>
        </w:rPr>
      </w:pPr>
      <w:r w:rsidRPr="00232765">
        <w:rPr>
          <w:rFonts w:asciiTheme="majorBidi" w:hAnsiTheme="majorBidi" w:cstheme="majorBidi"/>
          <w:noProof/>
          <w:color w:val="FFFFFF" w:themeColor="background1"/>
          <w:sz w:val="24"/>
          <w:szCs w:val="24"/>
          <w:lang w:eastAsia="en-US"/>
        </w:rPr>
        <w:drawing>
          <wp:anchor distT="0" distB="0" distL="114300" distR="114300" simplePos="0" relativeHeight="251681792" behindDoc="0" locked="0" layoutInCell="1" allowOverlap="1" wp14:anchorId="2DA0F2C4" wp14:editId="128E0FDD">
            <wp:simplePos x="0" y="0"/>
            <wp:positionH relativeFrom="margin">
              <wp:posOffset>-67310</wp:posOffset>
            </wp:positionH>
            <wp:positionV relativeFrom="paragraph">
              <wp:posOffset>1116226</wp:posOffset>
            </wp:positionV>
            <wp:extent cx="5725160" cy="3234055"/>
            <wp:effectExtent l="0" t="0" r="8890" b="4445"/>
            <wp:wrapTopAndBottom/>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margin">
              <wp14:pctWidth>0</wp14:pctWidth>
            </wp14:sizeRelH>
            <wp14:sizeRelV relativeFrom="margin">
              <wp14:pctHeight>0</wp14:pctHeight>
            </wp14:sizeRelV>
          </wp:anchor>
        </w:drawing>
      </w:r>
      <w:r w:rsidR="009E3573" w:rsidRPr="00232765">
        <w:rPr>
          <w:rFonts w:asciiTheme="majorBidi" w:hAnsiTheme="majorBidi" w:cstheme="majorBidi"/>
          <w:sz w:val="24"/>
          <w:szCs w:val="24"/>
        </w:rPr>
        <w:t xml:space="preserve">Also, workers in the </w:t>
      </w:r>
      <w:r>
        <w:rPr>
          <w:rFonts w:asciiTheme="majorBidi" w:hAnsiTheme="majorBidi" w:cstheme="majorBidi"/>
          <w:sz w:val="24"/>
          <w:szCs w:val="24"/>
        </w:rPr>
        <w:t>a</w:t>
      </w:r>
      <w:r w:rsidRPr="006422A0">
        <w:rPr>
          <w:rFonts w:asciiTheme="majorBidi" w:hAnsiTheme="majorBidi" w:cstheme="majorBidi"/>
          <w:sz w:val="24"/>
          <w:szCs w:val="24"/>
        </w:rPr>
        <w:t xml:space="preserve">griculture, forestry and fishing </w:t>
      </w:r>
      <w:r w:rsidR="009E3573" w:rsidRPr="00232765">
        <w:rPr>
          <w:rFonts w:asciiTheme="majorBidi" w:hAnsiTheme="majorBidi" w:cstheme="majorBidi"/>
          <w:sz w:val="24"/>
          <w:szCs w:val="24"/>
        </w:rPr>
        <w:t xml:space="preserve">sector were affected by the lockdown, where 9% of those main income earners who stopped working during the lockdown period were working in the </w:t>
      </w:r>
      <w:r>
        <w:rPr>
          <w:rFonts w:asciiTheme="majorBidi" w:hAnsiTheme="majorBidi" w:cstheme="majorBidi"/>
          <w:sz w:val="24"/>
          <w:szCs w:val="24"/>
        </w:rPr>
        <w:t>a</w:t>
      </w:r>
      <w:r w:rsidRPr="006422A0">
        <w:rPr>
          <w:rFonts w:asciiTheme="majorBidi" w:hAnsiTheme="majorBidi" w:cstheme="majorBidi"/>
          <w:sz w:val="24"/>
          <w:szCs w:val="24"/>
        </w:rPr>
        <w:t xml:space="preserve">griculture, forestry and fishing </w:t>
      </w:r>
      <w:r>
        <w:rPr>
          <w:rFonts w:asciiTheme="majorBidi" w:hAnsiTheme="majorBidi" w:cstheme="majorBidi"/>
          <w:sz w:val="24"/>
          <w:szCs w:val="24"/>
        </w:rPr>
        <w:t xml:space="preserve"> </w:t>
      </w:r>
      <w:r w:rsidR="009E3573" w:rsidRPr="00232765">
        <w:rPr>
          <w:rFonts w:asciiTheme="majorBidi" w:hAnsiTheme="majorBidi" w:cstheme="majorBidi"/>
          <w:sz w:val="24"/>
          <w:szCs w:val="24"/>
        </w:rPr>
        <w:t xml:space="preserve">sector, whereas 7% of those who worked during the lockdown period were working in the </w:t>
      </w:r>
      <w:r>
        <w:rPr>
          <w:rFonts w:asciiTheme="majorBidi" w:hAnsiTheme="majorBidi" w:cstheme="majorBidi"/>
          <w:sz w:val="24"/>
          <w:szCs w:val="24"/>
        </w:rPr>
        <w:t>a</w:t>
      </w:r>
      <w:r w:rsidRPr="006422A0">
        <w:rPr>
          <w:rFonts w:asciiTheme="majorBidi" w:hAnsiTheme="majorBidi" w:cstheme="majorBidi"/>
          <w:sz w:val="24"/>
          <w:szCs w:val="24"/>
        </w:rPr>
        <w:t xml:space="preserve">griculture, forestry and fishing </w:t>
      </w:r>
      <w:r w:rsidR="009E3573" w:rsidRPr="00232765">
        <w:rPr>
          <w:rFonts w:asciiTheme="majorBidi" w:hAnsiTheme="majorBidi" w:cstheme="majorBidi"/>
          <w:sz w:val="24"/>
          <w:szCs w:val="24"/>
        </w:rPr>
        <w:t>sector, as regional differences are observed.</w:t>
      </w:r>
      <w:r w:rsidR="00210F14">
        <w:rPr>
          <w:rFonts w:asciiTheme="majorBidi" w:hAnsiTheme="majorBidi" w:cstheme="majorBidi" w:hint="cs"/>
          <w:sz w:val="24"/>
          <w:szCs w:val="24"/>
          <w:rtl/>
        </w:rPr>
        <w:t xml:space="preserve"> </w:t>
      </w:r>
      <w:r w:rsidR="00210F14" w:rsidRPr="00725D07">
        <w:rPr>
          <w:rFonts w:asciiTheme="majorBidi" w:hAnsiTheme="majorBidi" w:cstheme="majorBidi"/>
          <w:sz w:val="24"/>
          <w:szCs w:val="24"/>
        </w:rPr>
        <w:t xml:space="preserve">(See Table </w:t>
      </w:r>
      <w:r w:rsidR="00210F14">
        <w:rPr>
          <w:rFonts w:asciiTheme="majorBidi" w:hAnsiTheme="majorBidi" w:cstheme="majorBidi" w:hint="cs"/>
          <w:sz w:val="24"/>
          <w:szCs w:val="24"/>
          <w:rtl/>
        </w:rPr>
        <w:t>6</w:t>
      </w:r>
      <w:r w:rsidR="00210F14" w:rsidRPr="00725D07">
        <w:rPr>
          <w:rFonts w:asciiTheme="majorBidi" w:hAnsiTheme="majorBidi" w:cstheme="majorBidi"/>
          <w:sz w:val="24"/>
          <w:szCs w:val="24"/>
        </w:rPr>
        <w:t>)</w:t>
      </w:r>
    </w:p>
    <w:p w:rsidR="009E3573" w:rsidRPr="00232765" w:rsidRDefault="006422A0" w:rsidP="00ED1836">
      <w:pPr>
        <w:bidi w:val="0"/>
        <w:jc w:val="lowKashida"/>
        <w:rPr>
          <w:rFonts w:asciiTheme="majorBidi" w:hAnsiTheme="majorBidi" w:cstheme="majorBidi"/>
          <w:sz w:val="24"/>
          <w:szCs w:val="24"/>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682816" behindDoc="0" locked="0" layoutInCell="1" allowOverlap="1" wp14:anchorId="6F034FC6" wp14:editId="6D184B80">
                <wp:simplePos x="0" y="0"/>
                <wp:positionH relativeFrom="column">
                  <wp:posOffset>0</wp:posOffset>
                </wp:positionH>
                <wp:positionV relativeFrom="paragraph">
                  <wp:posOffset>330248</wp:posOffset>
                </wp:positionV>
                <wp:extent cx="5567680" cy="586740"/>
                <wp:effectExtent l="0" t="0" r="13970" b="22860"/>
                <wp:wrapTight wrapText="bothSides">
                  <wp:wrapPolygon edited="0">
                    <wp:start x="0" y="0"/>
                    <wp:lineTo x="0" y="21740"/>
                    <wp:lineTo x="21580" y="21740"/>
                    <wp:lineTo x="21580" y="0"/>
                    <wp:lineTo x="0" y="0"/>
                  </wp:wrapPolygon>
                </wp:wrapTight>
                <wp:docPr id="25" name="Rectangle 25"/>
                <wp:cNvGraphicFramePr/>
                <a:graphic xmlns:a="http://schemas.openxmlformats.org/drawingml/2006/main">
                  <a:graphicData uri="http://schemas.microsoft.com/office/word/2010/wordprocessingShape">
                    <wps:wsp>
                      <wps:cNvSpPr/>
                      <wps:spPr>
                        <a:xfrm>
                          <a:off x="0" y="0"/>
                          <a:ext cx="5567680" cy="5867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Default="008C3FAE" w:rsidP="005C335D">
                            <w:pPr>
                              <w:bidi w:val="0"/>
                              <w:jc w:val="center"/>
                              <w:rPr>
                                <w:rFonts w:asciiTheme="majorBidi" w:hAnsiTheme="majorBidi" w:cstheme="majorBidi"/>
                                <w:b/>
                                <w:bCs/>
                                <w:rtl/>
                              </w:rPr>
                            </w:pPr>
                            <w:r w:rsidRPr="00C20186">
                              <w:rPr>
                                <w:rFonts w:asciiTheme="majorBidi" w:hAnsiTheme="majorBidi" w:cstheme="majorBidi"/>
                                <w:b/>
                                <w:bCs/>
                              </w:rPr>
                              <w:t xml:space="preserve">Figure </w:t>
                            </w:r>
                            <w:r>
                              <w:rPr>
                                <w:rFonts w:asciiTheme="majorBidi" w:hAnsiTheme="majorBidi" w:cstheme="majorBidi"/>
                                <w:b/>
                                <w:bCs/>
                              </w:rPr>
                              <w:t>6</w:t>
                            </w:r>
                            <w:r w:rsidRPr="00C20186">
                              <w:rPr>
                                <w:rFonts w:asciiTheme="majorBidi" w:hAnsiTheme="majorBidi" w:cstheme="majorBidi"/>
                                <w:b/>
                                <w:bCs/>
                              </w:rPr>
                              <w:t xml:space="preserve">: </w:t>
                            </w:r>
                            <w:r w:rsidRPr="005C335D">
                              <w:rPr>
                                <w:rFonts w:asciiTheme="majorBidi" w:hAnsiTheme="majorBidi" w:cstheme="majorBidi"/>
                                <w:b/>
                                <w:bCs/>
                              </w:rPr>
                              <w:t xml:space="preserve">Percentage Distribution of Worked and Stopped Working Household's Main Income Earner in Palestine by Region and Economic Activity During the Lockdown Period </w:t>
                            </w:r>
                          </w:p>
                          <w:p w:rsidR="008C3FAE" w:rsidRPr="00C20186" w:rsidRDefault="008C3FAE" w:rsidP="005C335D">
                            <w:pPr>
                              <w:bidi w:val="0"/>
                              <w:jc w:val="center"/>
                              <w:rPr>
                                <w:rFonts w:asciiTheme="majorBidi" w:hAnsiTheme="majorBidi" w:cstheme="majorBidi"/>
                                <w:b/>
                                <w:bCs/>
                              </w:rPr>
                            </w:pPr>
                            <w:r>
                              <w:rPr>
                                <w:rFonts w:asciiTheme="majorBidi" w:hAnsiTheme="majorBidi" w:cstheme="majorBidi" w:hint="cs"/>
                                <w:b/>
                                <w:bCs/>
                                <w:rtl/>
                              </w:rPr>
                              <w:t xml:space="preserve"> </w:t>
                            </w:r>
                            <w:r w:rsidRPr="005C335D">
                              <w:rPr>
                                <w:rFonts w:asciiTheme="majorBidi" w:hAnsiTheme="majorBidi" w:cstheme="majorBidi"/>
                                <w:b/>
                                <w:bCs/>
                              </w:rPr>
                              <w:t>(March-May),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34FC6" id="Rectangle 25" o:spid="_x0000_s1036" style="position:absolute;left:0;text-align:left;margin-left:0;margin-top:26pt;width:438.4pt;height:46.2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" fillcolor="#4f81bd [3204]" strokecolor="#243f60 [1604]" strokeweight="2pt">
                <v:textbox>
                  <w:txbxContent>
                    <w:p w:rsidR="008C3FAE" w:rsidRDefault="008C3FAE" w:rsidP="005C335D">
                      <w:pPr>
                        <w:bidi w:val="0"/>
                        <w:jc w:val="center"/>
                        <w:rPr>
                          <w:rFonts w:asciiTheme="majorBidi" w:hAnsiTheme="majorBidi" w:cstheme="majorBidi"/>
                          <w:b/>
                          <w:bCs/>
                          <w:rtl/>
                        </w:rPr>
                      </w:pPr>
                      <w:r w:rsidRPr="00C20186">
                        <w:rPr>
                          <w:rFonts w:asciiTheme="majorBidi" w:hAnsiTheme="majorBidi" w:cstheme="majorBidi"/>
                          <w:b/>
                          <w:bCs/>
                        </w:rPr>
                        <w:t xml:space="preserve">Figure </w:t>
                      </w:r>
                      <w:r>
                        <w:rPr>
                          <w:rFonts w:asciiTheme="majorBidi" w:hAnsiTheme="majorBidi" w:cstheme="majorBidi"/>
                          <w:b/>
                          <w:bCs/>
                        </w:rPr>
                        <w:t>6</w:t>
                      </w:r>
                      <w:r w:rsidRPr="00C20186">
                        <w:rPr>
                          <w:rFonts w:asciiTheme="majorBidi" w:hAnsiTheme="majorBidi" w:cstheme="majorBidi"/>
                          <w:b/>
                          <w:bCs/>
                        </w:rPr>
                        <w:t xml:space="preserve">: </w:t>
                      </w:r>
                      <w:r w:rsidRPr="005C335D">
                        <w:rPr>
                          <w:rFonts w:asciiTheme="majorBidi" w:hAnsiTheme="majorBidi" w:cstheme="majorBidi"/>
                          <w:b/>
                          <w:bCs/>
                        </w:rPr>
                        <w:t xml:space="preserve">Percentage Distribution of Worked and Stopped Working Household's Main Income Earner in Palestine by Region and Economic Activity </w:t>
                      </w:r>
                      <w:proofErr w:type="gramStart"/>
                      <w:r w:rsidRPr="005C335D">
                        <w:rPr>
                          <w:rFonts w:asciiTheme="majorBidi" w:hAnsiTheme="majorBidi" w:cstheme="majorBidi"/>
                          <w:b/>
                          <w:bCs/>
                        </w:rPr>
                        <w:t>During</w:t>
                      </w:r>
                      <w:proofErr w:type="gramEnd"/>
                      <w:r w:rsidRPr="005C335D">
                        <w:rPr>
                          <w:rFonts w:asciiTheme="majorBidi" w:hAnsiTheme="majorBidi" w:cstheme="majorBidi"/>
                          <w:b/>
                          <w:bCs/>
                        </w:rPr>
                        <w:t xml:space="preserve"> the Lockdown Period </w:t>
                      </w:r>
                    </w:p>
                    <w:p w:rsidR="008C3FAE" w:rsidRPr="00C20186" w:rsidRDefault="008C3FAE" w:rsidP="005C335D">
                      <w:pPr>
                        <w:bidi w:val="0"/>
                        <w:jc w:val="center"/>
                        <w:rPr>
                          <w:rFonts w:asciiTheme="majorBidi" w:hAnsiTheme="majorBidi" w:cstheme="majorBidi"/>
                          <w:b/>
                          <w:bCs/>
                        </w:rPr>
                      </w:pPr>
                      <w:r>
                        <w:rPr>
                          <w:rFonts w:asciiTheme="majorBidi" w:hAnsiTheme="majorBidi" w:cstheme="majorBidi" w:hint="cs"/>
                          <w:b/>
                          <w:bCs/>
                          <w:rtl/>
                        </w:rPr>
                        <w:t xml:space="preserve"> </w:t>
                      </w:r>
                      <w:r w:rsidRPr="005C335D">
                        <w:rPr>
                          <w:rFonts w:asciiTheme="majorBidi" w:hAnsiTheme="majorBidi" w:cstheme="majorBidi"/>
                          <w:b/>
                          <w:bCs/>
                        </w:rPr>
                        <w:t>(March-May), 2020</w:t>
                      </w:r>
                    </w:p>
                  </w:txbxContent>
                </v:textbox>
                <w10:wrap type="tight"/>
              </v:rect>
            </w:pict>
          </mc:Fallback>
        </mc:AlternateContent>
      </w:r>
    </w:p>
    <w:p w:rsidR="00A079FF" w:rsidRPr="00232765" w:rsidRDefault="00A079FF" w:rsidP="00ED1836">
      <w:pPr>
        <w:bidi w:val="0"/>
        <w:jc w:val="lowKashida"/>
        <w:rPr>
          <w:rFonts w:asciiTheme="majorBidi" w:hAnsiTheme="majorBidi" w:cstheme="majorBidi"/>
          <w:sz w:val="24"/>
          <w:szCs w:val="24"/>
        </w:rPr>
      </w:pPr>
    </w:p>
    <w:p w:rsidR="00A079FF" w:rsidRPr="00232765" w:rsidRDefault="00A079FF" w:rsidP="00ED1836">
      <w:pPr>
        <w:bidi w:val="0"/>
        <w:jc w:val="lowKashida"/>
        <w:rPr>
          <w:rFonts w:asciiTheme="majorBidi" w:hAnsiTheme="majorBidi" w:cstheme="majorBidi"/>
          <w:sz w:val="24"/>
          <w:szCs w:val="24"/>
        </w:rPr>
      </w:pPr>
    </w:p>
    <w:p w:rsidR="00A079FF" w:rsidRPr="00232765" w:rsidRDefault="00A079FF" w:rsidP="00ED1836">
      <w:pPr>
        <w:bidi w:val="0"/>
        <w:jc w:val="lowKashida"/>
        <w:rPr>
          <w:rFonts w:asciiTheme="majorBidi" w:hAnsiTheme="majorBidi" w:cstheme="majorBidi"/>
          <w:sz w:val="24"/>
          <w:szCs w:val="24"/>
        </w:rPr>
      </w:pPr>
    </w:p>
    <w:p w:rsidR="009E3573" w:rsidRPr="00232765" w:rsidRDefault="009E3573" w:rsidP="00ED1836">
      <w:pPr>
        <w:bidi w:val="0"/>
        <w:jc w:val="lowKashida"/>
        <w:rPr>
          <w:rFonts w:asciiTheme="majorBidi" w:hAnsiTheme="majorBidi" w:cstheme="majorBidi"/>
          <w:sz w:val="24"/>
          <w:szCs w:val="24"/>
        </w:rPr>
      </w:pPr>
      <w:r w:rsidRPr="00232765">
        <w:rPr>
          <w:rFonts w:asciiTheme="majorBidi" w:hAnsiTheme="majorBidi" w:cstheme="majorBidi"/>
          <w:b/>
          <w:bCs/>
          <w:noProof/>
          <w:sz w:val="24"/>
          <w:szCs w:val="24"/>
          <w:rtl/>
          <w:lang w:eastAsia="en-US"/>
        </w:rPr>
        <w:lastRenderedPageBreak/>
        <mc:AlternateContent>
          <mc:Choice Requires="wps">
            <w:drawing>
              <wp:anchor distT="0" distB="0" distL="114300" distR="114300" simplePos="0" relativeHeight="251687936" behindDoc="0" locked="0" layoutInCell="1" allowOverlap="1" wp14:anchorId="58154EFB" wp14:editId="4483D929">
                <wp:simplePos x="0" y="0"/>
                <wp:positionH relativeFrom="column">
                  <wp:posOffset>0</wp:posOffset>
                </wp:positionH>
                <wp:positionV relativeFrom="paragraph">
                  <wp:posOffset>171450</wp:posOffset>
                </wp:positionV>
                <wp:extent cx="5760000" cy="293370"/>
                <wp:effectExtent l="0" t="0" r="12700" b="11430"/>
                <wp:wrapTopAndBottom/>
                <wp:docPr id="64"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2933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5A6C36" w:rsidRDefault="008C3FAE" w:rsidP="009E3573">
                            <w:pPr>
                              <w:jc w:val="center"/>
                              <w:rPr>
                                <w:rFonts w:asciiTheme="majorBidi" w:hAnsiTheme="majorBidi" w:cstheme="majorBidi"/>
                                <w:sz w:val="28"/>
                                <w:szCs w:val="24"/>
                              </w:rPr>
                            </w:pPr>
                            <w:r w:rsidRPr="002B5822">
                              <w:rPr>
                                <w:rFonts w:asciiTheme="majorBidi" w:hAnsiTheme="majorBidi" w:cstheme="majorBidi"/>
                                <w:b/>
                                <w:bCs/>
                                <w:szCs w:val="22"/>
                              </w:rPr>
                              <w:t>Fewer working hours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154EFB" id="Rectangle 64" o:spid="_x0000_s1037" style="position:absolute;left:0;text-align:left;margin-left:0;margin-top:13.5pt;width:453.55pt;height:23.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" fillcolor="#4f81bd [3204]" strokecolor="#243f60 [1604]" strokeweight="2pt">
                <v:path arrowok="t"/>
                <v:textbox>
                  <w:txbxContent>
                    <w:p w:rsidR="008C3FAE" w:rsidRPr="005A6C36" w:rsidRDefault="008C3FAE" w:rsidP="009E3573">
                      <w:pPr>
                        <w:jc w:val="center"/>
                        <w:rPr>
                          <w:rFonts w:asciiTheme="majorBidi" w:hAnsiTheme="majorBidi" w:cstheme="majorBidi"/>
                          <w:sz w:val="28"/>
                          <w:szCs w:val="24"/>
                        </w:rPr>
                      </w:pPr>
                      <w:r w:rsidRPr="002B5822">
                        <w:rPr>
                          <w:rFonts w:asciiTheme="majorBidi" w:hAnsiTheme="majorBidi" w:cstheme="majorBidi"/>
                          <w:b/>
                          <w:bCs/>
                          <w:szCs w:val="22"/>
                        </w:rPr>
                        <w:t>Fewer working hours</w:t>
                      </w:r>
                    </w:p>
                  </w:txbxContent>
                </v:textbox>
                <w10:wrap type="topAndBottom"/>
              </v:rect>
            </w:pict>
          </mc:Fallback>
        </mc:AlternateContent>
      </w:r>
    </w:p>
    <w:p w:rsidR="009E3573" w:rsidRPr="00232765" w:rsidRDefault="00C27769" w:rsidP="00AA2593">
      <w:pPr>
        <w:bidi w:val="0"/>
        <w:jc w:val="both"/>
        <w:rPr>
          <w:rFonts w:asciiTheme="majorBidi" w:hAnsiTheme="majorBidi" w:cstheme="majorBidi"/>
          <w:noProof/>
          <w:sz w:val="24"/>
          <w:szCs w:val="24"/>
        </w:rPr>
      </w:pPr>
      <w:r w:rsidRPr="00232765">
        <w:rPr>
          <w:rFonts w:ascii="Simplified Arabic" w:hAnsi="Simplified Arabic" w:cs="Simplified Arabic"/>
          <w:i/>
          <w:noProof/>
          <w:sz w:val="24"/>
          <w:szCs w:val="24"/>
          <w:lang w:eastAsia="en-US"/>
        </w:rPr>
        <w:drawing>
          <wp:anchor distT="0" distB="0" distL="114300" distR="114300" simplePos="0" relativeHeight="251685888" behindDoc="1" locked="0" layoutInCell="1" allowOverlap="1" wp14:anchorId="588C1EF9" wp14:editId="128D0968">
            <wp:simplePos x="0" y="0"/>
            <wp:positionH relativeFrom="column">
              <wp:posOffset>1159510</wp:posOffset>
            </wp:positionH>
            <wp:positionV relativeFrom="paragraph">
              <wp:posOffset>15240</wp:posOffset>
            </wp:positionV>
            <wp:extent cx="4594225" cy="2559050"/>
            <wp:effectExtent l="0" t="0" r="15875" b="12700"/>
            <wp:wrapTight wrapText="bothSides">
              <wp:wrapPolygon edited="0">
                <wp:start x="0" y="0"/>
                <wp:lineTo x="0" y="21546"/>
                <wp:lineTo x="21585" y="21546"/>
                <wp:lineTo x="21585" y="0"/>
                <wp:lineTo x="0" y="0"/>
              </wp:wrapPolygon>
            </wp:wrapTight>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margin">
              <wp14:pctWidth>0</wp14:pctWidth>
            </wp14:sizeRelH>
            <wp14:sizeRelV relativeFrom="margin">
              <wp14:pctHeight>0</wp14:pctHeight>
            </wp14:sizeRelV>
          </wp:anchor>
        </w:drawing>
      </w:r>
      <w:r w:rsidR="00A079FF" w:rsidRPr="00232765">
        <w:rPr>
          <w:rFonts w:ascii="Simplified Arabic" w:hAnsi="Simplified Arabic" w:cs="Simplified Arabic"/>
          <w:b/>
          <w:bCs/>
          <w:smallCaps/>
          <w:noProof/>
          <w:sz w:val="52"/>
          <w:szCs w:val="48"/>
          <w:rtl/>
          <w:lang w:eastAsia="en-US"/>
        </w:rPr>
        <mc:AlternateContent>
          <mc:Choice Requires="wps">
            <w:drawing>
              <wp:anchor distT="0" distB="0" distL="114300" distR="114300" simplePos="0" relativeHeight="251686912" behindDoc="0" locked="0" layoutInCell="1" allowOverlap="1" wp14:anchorId="3E7BC393" wp14:editId="2D0AA985">
                <wp:simplePos x="0" y="0"/>
                <wp:positionH relativeFrom="column">
                  <wp:posOffset>1326193</wp:posOffset>
                </wp:positionH>
                <wp:positionV relativeFrom="paragraph">
                  <wp:posOffset>63104</wp:posOffset>
                </wp:positionV>
                <wp:extent cx="4239464" cy="551658"/>
                <wp:effectExtent l="0" t="0" r="27940" b="20320"/>
                <wp:wrapNone/>
                <wp:docPr id="21" name="Rectangle 21"/>
                <wp:cNvGraphicFramePr/>
                <a:graphic xmlns:a="http://schemas.openxmlformats.org/drawingml/2006/main">
                  <a:graphicData uri="http://schemas.microsoft.com/office/word/2010/wordprocessingShape">
                    <wps:wsp>
                      <wps:cNvSpPr/>
                      <wps:spPr>
                        <a:xfrm>
                          <a:off x="0" y="0"/>
                          <a:ext cx="4239464" cy="55165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82630D" w:rsidRDefault="008C3FAE" w:rsidP="00210F14">
                            <w:pPr>
                              <w:jc w:val="center"/>
                              <w:rPr>
                                <w:rFonts w:asciiTheme="majorBidi" w:hAnsiTheme="majorBidi" w:cstheme="majorBidi"/>
                              </w:rPr>
                            </w:pPr>
                            <w:r w:rsidRPr="0082630D">
                              <w:rPr>
                                <w:rFonts w:asciiTheme="majorBidi" w:hAnsiTheme="majorBidi" w:cstheme="majorBidi"/>
                                <w:b/>
                                <w:bCs/>
                              </w:rPr>
                              <w:t xml:space="preserve">Figure </w:t>
                            </w:r>
                            <w:r>
                              <w:rPr>
                                <w:rFonts w:asciiTheme="majorBidi" w:hAnsiTheme="majorBidi" w:cstheme="majorBidi"/>
                                <w:b/>
                                <w:bCs/>
                              </w:rPr>
                              <w:t>7</w:t>
                            </w:r>
                            <w:r w:rsidRPr="0082630D">
                              <w:rPr>
                                <w:rFonts w:asciiTheme="majorBidi" w:hAnsiTheme="majorBidi" w:cstheme="majorBidi"/>
                                <w:b/>
                                <w:bCs/>
                              </w:rPr>
                              <w:t xml:space="preserve">: </w:t>
                            </w:r>
                            <w:r w:rsidRPr="00210F14">
                              <w:rPr>
                                <w:rFonts w:asciiTheme="majorBidi" w:hAnsiTheme="majorBidi" w:cstheme="majorBidi"/>
                                <w:b/>
                                <w:bCs/>
                              </w:rPr>
                              <w:t>Percentage Distribution of Household's Main Income Earner in Palestine by Region, Sex of Household's Main Income Earners and Usual Working Hours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7BC393" id="Rectangle 21" o:spid="_x0000_s1038" style="position:absolute;left:0;text-align:left;margin-left:104.4pt;margin-top:4.95pt;width:333.8pt;height:43.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" fillcolor="#4f81bd [3204]" strokecolor="#243f60 [1604]" strokeweight="2pt">
                <v:textbox>
                  <w:txbxContent>
                    <w:p w:rsidR="008C3FAE" w:rsidRPr="0082630D" w:rsidRDefault="008C3FAE" w:rsidP="00210F14">
                      <w:pPr>
                        <w:jc w:val="center"/>
                        <w:rPr>
                          <w:rFonts w:asciiTheme="majorBidi" w:hAnsiTheme="majorBidi" w:cstheme="majorBidi"/>
                        </w:rPr>
                      </w:pPr>
                      <w:r w:rsidRPr="0082630D">
                        <w:rPr>
                          <w:rFonts w:asciiTheme="majorBidi" w:hAnsiTheme="majorBidi" w:cstheme="majorBidi"/>
                          <w:b/>
                          <w:bCs/>
                        </w:rPr>
                        <w:t xml:space="preserve">Figure </w:t>
                      </w:r>
                      <w:r>
                        <w:rPr>
                          <w:rFonts w:asciiTheme="majorBidi" w:hAnsiTheme="majorBidi" w:cstheme="majorBidi"/>
                          <w:b/>
                          <w:bCs/>
                        </w:rPr>
                        <w:t>7</w:t>
                      </w:r>
                      <w:r w:rsidRPr="0082630D">
                        <w:rPr>
                          <w:rFonts w:asciiTheme="majorBidi" w:hAnsiTheme="majorBidi" w:cstheme="majorBidi"/>
                          <w:b/>
                          <w:bCs/>
                        </w:rPr>
                        <w:t xml:space="preserve">: </w:t>
                      </w:r>
                      <w:r w:rsidRPr="00210F14">
                        <w:rPr>
                          <w:rFonts w:asciiTheme="majorBidi" w:hAnsiTheme="majorBidi" w:cstheme="majorBidi"/>
                          <w:b/>
                          <w:bCs/>
                        </w:rPr>
                        <w:t xml:space="preserve">Percentage Distribution of Household's Main Income Earner in Palestine by Region, Sex of Household's Main Income Earners and Usual Working Hours </w:t>
                      </w:r>
                      <w:proofErr w:type="gramStart"/>
                      <w:r w:rsidRPr="00210F14">
                        <w:rPr>
                          <w:rFonts w:asciiTheme="majorBidi" w:hAnsiTheme="majorBidi" w:cstheme="majorBidi"/>
                          <w:b/>
                          <w:bCs/>
                        </w:rPr>
                        <w:t>During</w:t>
                      </w:r>
                      <w:proofErr w:type="gramEnd"/>
                      <w:r w:rsidRPr="00210F14">
                        <w:rPr>
                          <w:rFonts w:asciiTheme="majorBidi" w:hAnsiTheme="majorBidi" w:cstheme="majorBidi"/>
                          <w:b/>
                          <w:bCs/>
                        </w:rPr>
                        <w:t xml:space="preserve"> the Lockdown Period (March-May), 2020</w:t>
                      </w:r>
                    </w:p>
                  </w:txbxContent>
                </v:textbox>
              </v:rect>
            </w:pict>
          </mc:Fallback>
        </mc:AlternateContent>
      </w:r>
      <w:r w:rsidR="009E3573" w:rsidRPr="00232765">
        <w:rPr>
          <w:rFonts w:asciiTheme="majorBidi" w:hAnsiTheme="majorBidi" w:cstheme="majorBidi"/>
          <w:noProof/>
          <w:sz w:val="24"/>
          <w:szCs w:val="24"/>
        </w:rPr>
        <w:t xml:space="preserve">80% of the main income earners experienced a decrease in the workload (fewer working hours than the usual). This was more felt in </w:t>
      </w:r>
      <w:r w:rsidR="00B94F83">
        <w:rPr>
          <w:rFonts w:asciiTheme="majorBidi" w:hAnsiTheme="majorBidi" w:cstheme="majorBidi"/>
          <w:noProof/>
          <w:sz w:val="24"/>
          <w:szCs w:val="24"/>
        </w:rPr>
        <w:t xml:space="preserve">West Bank </w:t>
      </w:r>
      <w:r w:rsidR="009E3573" w:rsidRPr="00232765">
        <w:rPr>
          <w:rFonts w:asciiTheme="majorBidi" w:hAnsiTheme="majorBidi" w:cstheme="majorBidi"/>
          <w:noProof/>
          <w:sz w:val="24"/>
          <w:szCs w:val="24"/>
        </w:rPr>
        <w:t xml:space="preserve">(83%) than in Gaza Strip (73%). Male main income earners were slightly more likely than women to experience a decrease in the number of </w:t>
      </w:r>
      <w:r w:rsidR="00C66125">
        <w:rPr>
          <w:rFonts w:asciiTheme="majorBidi" w:hAnsiTheme="majorBidi" w:cstheme="majorBidi"/>
          <w:noProof/>
          <w:sz w:val="24"/>
          <w:szCs w:val="24"/>
        </w:rPr>
        <w:t>working</w:t>
      </w:r>
      <w:r w:rsidR="00C66125" w:rsidRPr="00232765">
        <w:rPr>
          <w:rFonts w:asciiTheme="majorBidi" w:hAnsiTheme="majorBidi" w:cstheme="majorBidi"/>
          <w:noProof/>
          <w:sz w:val="24"/>
          <w:szCs w:val="24"/>
        </w:rPr>
        <w:t xml:space="preserve"> </w:t>
      </w:r>
      <w:r w:rsidR="009E3573" w:rsidRPr="00232765">
        <w:rPr>
          <w:rFonts w:asciiTheme="majorBidi" w:hAnsiTheme="majorBidi" w:cstheme="majorBidi"/>
          <w:noProof/>
          <w:sz w:val="24"/>
          <w:szCs w:val="24"/>
        </w:rPr>
        <w:t>hours per week (80% for males and 7</w:t>
      </w:r>
      <w:r w:rsidR="00AA2593">
        <w:rPr>
          <w:rFonts w:asciiTheme="majorBidi" w:hAnsiTheme="majorBidi" w:cstheme="majorBidi"/>
          <w:noProof/>
          <w:sz w:val="24"/>
          <w:szCs w:val="24"/>
        </w:rPr>
        <w:t>9</w:t>
      </w:r>
      <w:r w:rsidR="009E3573" w:rsidRPr="00232765">
        <w:rPr>
          <w:rFonts w:asciiTheme="majorBidi" w:hAnsiTheme="majorBidi" w:cstheme="majorBidi"/>
          <w:noProof/>
          <w:sz w:val="24"/>
          <w:szCs w:val="24"/>
        </w:rPr>
        <w:t>% for females).</w:t>
      </w:r>
      <w:r w:rsidR="00210F14">
        <w:rPr>
          <w:rFonts w:asciiTheme="majorBidi" w:hAnsiTheme="majorBidi" w:cstheme="majorBidi" w:hint="cs"/>
          <w:noProof/>
          <w:sz w:val="24"/>
          <w:szCs w:val="24"/>
          <w:rtl/>
        </w:rPr>
        <w:t xml:space="preserve"> </w:t>
      </w:r>
      <w:r w:rsidR="00210F14" w:rsidRPr="00725D07">
        <w:rPr>
          <w:rFonts w:asciiTheme="majorBidi" w:hAnsiTheme="majorBidi" w:cstheme="majorBidi"/>
          <w:sz w:val="24"/>
          <w:szCs w:val="24"/>
        </w:rPr>
        <w:t xml:space="preserve">(See Table </w:t>
      </w:r>
      <w:r w:rsidR="00210F14">
        <w:rPr>
          <w:rFonts w:asciiTheme="majorBidi" w:hAnsiTheme="majorBidi" w:cstheme="majorBidi" w:hint="cs"/>
          <w:sz w:val="24"/>
          <w:szCs w:val="24"/>
          <w:rtl/>
        </w:rPr>
        <w:t>7</w:t>
      </w:r>
      <w:r w:rsidR="00210F14" w:rsidRPr="00725D07">
        <w:rPr>
          <w:rFonts w:asciiTheme="majorBidi" w:hAnsiTheme="majorBidi" w:cstheme="majorBidi"/>
          <w:sz w:val="24"/>
          <w:szCs w:val="24"/>
        </w:rPr>
        <w:t>)</w:t>
      </w:r>
    </w:p>
    <w:p w:rsidR="009E3573" w:rsidRPr="00232765" w:rsidRDefault="009E3573" w:rsidP="00ED1836">
      <w:pPr>
        <w:bidi w:val="0"/>
        <w:jc w:val="both"/>
        <w:rPr>
          <w:rFonts w:asciiTheme="majorBidi" w:hAnsiTheme="majorBidi" w:cstheme="majorBidi"/>
          <w:noProof/>
          <w:sz w:val="24"/>
          <w:szCs w:val="24"/>
        </w:rPr>
      </w:pPr>
    </w:p>
    <w:p w:rsidR="009E3573" w:rsidRPr="00232765" w:rsidRDefault="00D53104" w:rsidP="00210F14">
      <w:pPr>
        <w:bidi w:val="0"/>
        <w:jc w:val="lowKashida"/>
        <w:rPr>
          <w:rStyle w:val="1H"/>
          <w:rFonts w:ascii="Simplified Arabic" w:hAnsi="Simplified Arabic" w:cs="Simplified Arabic"/>
          <w:bCs/>
          <w:smallCaps/>
          <w:sz w:val="24"/>
          <w:szCs w:val="24"/>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684864" behindDoc="0" locked="0" layoutInCell="1" allowOverlap="1" wp14:anchorId="46BB827A" wp14:editId="228966CD">
                <wp:simplePos x="0" y="0"/>
                <wp:positionH relativeFrom="column">
                  <wp:posOffset>1016635</wp:posOffset>
                </wp:positionH>
                <wp:positionV relativeFrom="paragraph">
                  <wp:posOffset>1266190</wp:posOffset>
                </wp:positionV>
                <wp:extent cx="4620260" cy="579120"/>
                <wp:effectExtent l="0" t="0" r="27940" b="11430"/>
                <wp:wrapTight wrapText="bothSides">
                  <wp:wrapPolygon edited="0">
                    <wp:start x="0" y="0"/>
                    <wp:lineTo x="0" y="21316"/>
                    <wp:lineTo x="21642" y="21316"/>
                    <wp:lineTo x="21642" y="0"/>
                    <wp:lineTo x="0" y="0"/>
                  </wp:wrapPolygon>
                </wp:wrapTight>
                <wp:docPr id="37" name="Rectangle 37"/>
                <wp:cNvGraphicFramePr/>
                <a:graphic xmlns:a="http://schemas.openxmlformats.org/drawingml/2006/main">
                  <a:graphicData uri="http://schemas.microsoft.com/office/word/2010/wordprocessingShape">
                    <wps:wsp>
                      <wps:cNvSpPr/>
                      <wps:spPr>
                        <a:xfrm>
                          <a:off x="0" y="0"/>
                          <a:ext cx="4620260" cy="5791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6F37D0" w:rsidRDefault="008C3FAE" w:rsidP="00210F14">
                            <w:pPr>
                              <w:jc w:val="center"/>
                              <w:rPr>
                                <w:rFonts w:asciiTheme="majorBidi" w:hAnsiTheme="majorBidi" w:cstheme="majorBidi"/>
                              </w:rPr>
                            </w:pPr>
                            <w:r w:rsidRPr="006F37D0">
                              <w:rPr>
                                <w:rFonts w:asciiTheme="majorBidi" w:hAnsiTheme="majorBidi" w:cstheme="majorBidi"/>
                                <w:b/>
                                <w:bCs/>
                              </w:rPr>
                              <w:t>Figure</w:t>
                            </w:r>
                            <w:r>
                              <w:rPr>
                                <w:rFonts w:asciiTheme="majorBidi" w:hAnsiTheme="majorBidi" w:cstheme="majorBidi"/>
                                <w:b/>
                                <w:bCs/>
                              </w:rPr>
                              <w:t xml:space="preserve"> 8</w:t>
                            </w:r>
                            <w:r w:rsidRPr="006F37D0">
                              <w:rPr>
                                <w:rFonts w:asciiTheme="majorBidi" w:hAnsiTheme="majorBidi" w:cstheme="majorBidi"/>
                                <w:b/>
                                <w:bCs/>
                              </w:rPr>
                              <w:t xml:space="preserve">: </w:t>
                            </w:r>
                            <w:r w:rsidRPr="00210F14">
                              <w:rPr>
                                <w:rFonts w:asciiTheme="majorBidi" w:hAnsiTheme="majorBidi" w:cstheme="majorBidi"/>
                                <w:b/>
                                <w:bCs/>
                              </w:rPr>
                              <w:t>Percentage Distribution of Household's Main Income Earner in Palestine by Region, Sex of Household's Main Income Earners and Percentage of Wages Received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BB827A" id="Rectangle 37" o:spid="_x0000_s1039" style="position:absolute;left:0;text-align:left;margin-left:80.05pt;margin-top:99.7pt;width:363.8pt;height:45.6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" fillcolor="#4f81bd [3204]" strokecolor="#243f60 [1604]" strokeweight="2pt">
                <v:textbox>
                  <w:txbxContent>
                    <w:p w:rsidR="008C3FAE" w:rsidRPr="006F37D0" w:rsidRDefault="008C3FAE" w:rsidP="00210F14">
                      <w:pPr>
                        <w:jc w:val="center"/>
                        <w:rPr>
                          <w:rFonts w:asciiTheme="majorBidi" w:hAnsiTheme="majorBidi" w:cstheme="majorBidi"/>
                        </w:rPr>
                      </w:pPr>
                      <w:r w:rsidRPr="006F37D0">
                        <w:rPr>
                          <w:rFonts w:asciiTheme="majorBidi" w:hAnsiTheme="majorBidi" w:cstheme="majorBidi"/>
                          <w:b/>
                          <w:bCs/>
                        </w:rPr>
                        <w:t>Figure</w:t>
                      </w:r>
                      <w:r>
                        <w:rPr>
                          <w:rFonts w:asciiTheme="majorBidi" w:hAnsiTheme="majorBidi" w:cstheme="majorBidi"/>
                          <w:b/>
                          <w:bCs/>
                        </w:rPr>
                        <w:t xml:space="preserve"> 8</w:t>
                      </w:r>
                      <w:r w:rsidRPr="006F37D0">
                        <w:rPr>
                          <w:rFonts w:asciiTheme="majorBidi" w:hAnsiTheme="majorBidi" w:cstheme="majorBidi"/>
                          <w:b/>
                          <w:bCs/>
                        </w:rPr>
                        <w:t xml:space="preserve">: </w:t>
                      </w:r>
                      <w:r w:rsidRPr="00210F14">
                        <w:rPr>
                          <w:rFonts w:asciiTheme="majorBidi" w:hAnsiTheme="majorBidi" w:cstheme="majorBidi"/>
                          <w:b/>
                          <w:bCs/>
                        </w:rPr>
                        <w:t>Percentage Distribution of Household's Main Income Earner in Palestine by Region, Sex of Household's Main Income Earners and Percentage of Wages Received During the Lockdown Period (March-May), 2020</w:t>
                      </w:r>
                    </w:p>
                  </w:txbxContent>
                </v:textbox>
                <w10:wrap type="tight"/>
              </v:rect>
            </w:pict>
          </mc:Fallback>
        </mc:AlternateContent>
      </w:r>
      <w:r w:rsidR="009E3573" w:rsidRPr="00232765">
        <w:rPr>
          <w:rFonts w:asciiTheme="majorBidi" w:hAnsiTheme="majorBidi" w:cstheme="majorBidi"/>
          <w:noProof/>
          <w:sz w:val="24"/>
          <w:szCs w:val="24"/>
          <w:lang w:eastAsia="en-US"/>
        </w:rPr>
        <w:drawing>
          <wp:anchor distT="0" distB="0" distL="114300" distR="114300" simplePos="0" relativeHeight="251683840" behindDoc="0" locked="0" layoutInCell="1" allowOverlap="1" wp14:anchorId="0C399035" wp14:editId="175DEA8B">
            <wp:simplePos x="0" y="0"/>
            <wp:positionH relativeFrom="column">
              <wp:posOffset>926393</wp:posOffset>
            </wp:positionH>
            <wp:positionV relativeFrom="paragraph">
              <wp:posOffset>1204595</wp:posOffset>
            </wp:positionV>
            <wp:extent cx="4829810" cy="2749550"/>
            <wp:effectExtent l="0" t="0" r="8890" b="12700"/>
            <wp:wrapTight wrapText="bothSides">
              <wp:wrapPolygon edited="0">
                <wp:start x="0" y="0"/>
                <wp:lineTo x="0" y="21550"/>
                <wp:lineTo x="21555" y="21550"/>
                <wp:lineTo x="21555" y="0"/>
                <wp:lineTo x="0" y="0"/>
              </wp:wrapPolygon>
            </wp:wrapTight>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r w:rsidR="009E3573" w:rsidRPr="00232765">
        <w:rPr>
          <w:rFonts w:asciiTheme="majorBidi" w:hAnsiTheme="majorBidi" w:cstheme="majorBidi"/>
          <w:noProof/>
          <w:sz w:val="24"/>
          <w:szCs w:val="24"/>
        </w:rPr>
        <w:t xml:space="preserve">COVID-19 has markedly impacted income streams (wages and salaries). Only 23% of main income earners received their wages as usual, while 25% of them received their wages/salaries partially and 52% of them did not receive any wages/salaries at all during the lockdown period (95% of them work in the private sector, 2% work in the government sector, and 3% work in other sectors).  However, the impact of COVID-19 on wages/salaries is very different in West Bank compared with Gaza Strip, as 61% of the main wage earners in </w:t>
      </w:r>
      <w:r w:rsidR="00B94F83">
        <w:rPr>
          <w:rFonts w:asciiTheme="majorBidi" w:hAnsiTheme="majorBidi" w:cstheme="majorBidi"/>
          <w:noProof/>
          <w:sz w:val="24"/>
          <w:szCs w:val="24"/>
        </w:rPr>
        <w:t xml:space="preserve">West Bank </w:t>
      </w:r>
      <w:r w:rsidR="009E3573" w:rsidRPr="00232765">
        <w:rPr>
          <w:rFonts w:asciiTheme="majorBidi" w:hAnsiTheme="majorBidi" w:cstheme="majorBidi"/>
          <w:noProof/>
          <w:sz w:val="24"/>
          <w:szCs w:val="24"/>
        </w:rPr>
        <w:t>worked for no wages compared to 31% of them in Gaza Strip did not receive their usual wages. Similarly, there are gender variations, where 26% of the female main income earners did not receive their full wages, which is less than their male counterparts, representing 52%.</w:t>
      </w:r>
      <w:r w:rsidR="00210F14">
        <w:rPr>
          <w:rFonts w:asciiTheme="majorBidi" w:hAnsiTheme="majorBidi" w:cstheme="majorBidi" w:hint="cs"/>
          <w:noProof/>
          <w:sz w:val="24"/>
          <w:szCs w:val="24"/>
          <w:rtl/>
        </w:rPr>
        <w:t xml:space="preserve"> </w:t>
      </w:r>
      <w:r w:rsidR="00210F14" w:rsidRPr="00725D07">
        <w:rPr>
          <w:rFonts w:asciiTheme="majorBidi" w:hAnsiTheme="majorBidi" w:cstheme="majorBidi"/>
          <w:sz w:val="24"/>
          <w:szCs w:val="24"/>
        </w:rPr>
        <w:t xml:space="preserve">(See Table </w:t>
      </w:r>
      <w:r w:rsidR="00210F14">
        <w:rPr>
          <w:rFonts w:asciiTheme="majorBidi" w:hAnsiTheme="majorBidi" w:cstheme="majorBidi" w:hint="cs"/>
          <w:sz w:val="24"/>
          <w:szCs w:val="24"/>
          <w:rtl/>
        </w:rPr>
        <w:t>8</w:t>
      </w:r>
      <w:r w:rsidR="00210F14" w:rsidRPr="00725D07">
        <w:rPr>
          <w:rFonts w:asciiTheme="majorBidi" w:hAnsiTheme="majorBidi" w:cstheme="majorBidi"/>
          <w:sz w:val="24"/>
          <w:szCs w:val="24"/>
        </w:rPr>
        <w:t>)</w:t>
      </w:r>
    </w:p>
    <w:p w:rsidR="009E3573" w:rsidRPr="00232765" w:rsidRDefault="009E3573" w:rsidP="00ED1836">
      <w:pPr>
        <w:bidi w:val="0"/>
        <w:jc w:val="lowKashida"/>
        <w:rPr>
          <w:rFonts w:asciiTheme="majorBidi" w:hAnsiTheme="majorBidi" w:cstheme="majorBidi"/>
          <w:noProof/>
          <w:sz w:val="24"/>
          <w:szCs w:val="24"/>
        </w:rPr>
      </w:pPr>
    </w:p>
    <w:p w:rsidR="00AC5650" w:rsidRPr="00232765" w:rsidRDefault="00AC5650" w:rsidP="00ED1836">
      <w:pPr>
        <w:bidi w:val="0"/>
        <w:jc w:val="lowKashida"/>
        <w:rPr>
          <w:rFonts w:asciiTheme="majorBidi" w:hAnsiTheme="majorBidi" w:cstheme="majorBidi"/>
          <w:noProof/>
          <w:sz w:val="24"/>
          <w:szCs w:val="24"/>
        </w:rPr>
      </w:pPr>
    </w:p>
    <w:p w:rsidR="00D53104" w:rsidRPr="00232765" w:rsidRDefault="00D53104" w:rsidP="00ED1836">
      <w:pPr>
        <w:bidi w:val="0"/>
        <w:jc w:val="lowKashida"/>
        <w:rPr>
          <w:rFonts w:asciiTheme="majorBidi" w:hAnsiTheme="majorBidi" w:cstheme="majorBidi"/>
          <w:noProof/>
          <w:sz w:val="24"/>
          <w:szCs w:val="24"/>
        </w:rPr>
      </w:pPr>
    </w:p>
    <w:p w:rsidR="00D53104" w:rsidRPr="00232765" w:rsidRDefault="00D53104" w:rsidP="00ED1836">
      <w:pPr>
        <w:bidi w:val="0"/>
        <w:jc w:val="lowKashida"/>
        <w:rPr>
          <w:rFonts w:asciiTheme="majorBidi" w:hAnsiTheme="majorBidi" w:cstheme="majorBidi"/>
          <w:noProof/>
          <w:sz w:val="24"/>
          <w:szCs w:val="24"/>
        </w:rPr>
      </w:pPr>
    </w:p>
    <w:p w:rsidR="00D53104" w:rsidRPr="00232765" w:rsidRDefault="00D53104" w:rsidP="00ED1836">
      <w:pPr>
        <w:bidi w:val="0"/>
        <w:jc w:val="lowKashida"/>
        <w:rPr>
          <w:rFonts w:asciiTheme="majorBidi" w:hAnsiTheme="majorBidi" w:cstheme="majorBidi"/>
          <w:noProof/>
          <w:sz w:val="24"/>
          <w:szCs w:val="24"/>
        </w:rPr>
      </w:pPr>
    </w:p>
    <w:p w:rsidR="00AC5650" w:rsidRPr="00232765" w:rsidRDefault="00D53104" w:rsidP="00ED1836">
      <w:pPr>
        <w:bidi w:val="0"/>
        <w:jc w:val="lowKashida"/>
        <w:rPr>
          <w:b/>
          <w:noProof/>
        </w:rPr>
      </w:pPr>
      <w:bookmarkStart w:id="2" w:name="_Toc57029608"/>
      <w:r w:rsidRPr="00232765">
        <w:rPr>
          <w:b/>
          <w:noProof/>
        </w:rPr>
        <w:lastRenderedPageBreak/>
        <w:t xml:space="preserve">2.2 </w:t>
      </w:r>
      <w:r w:rsidR="00AC5650" w:rsidRPr="00232765">
        <w:rPr>
          <w:b/>
          <w:noProof/>
        </w:rPr>
        <w:t xml:space="preserve">. </w:t>
      </w:r>
      <w:r w:rsidR="00D53C6E">
        <w:rPr>
          <w:b/>
          <w:noProof/>
        </w:rPr>
        <w:t>COVID - 19</w:t>
      </w:r>
      <w:r w:rsidR="00AC5650" w:rsidRPr="00232765">
        <w:rPr>
          <w:b/>
          <w:noProof/>
        </w:rPr>
        <w:t xml:space="preserve"> Impact on Accessing Services</w:t>
      </w:r>
      <w:bookmarkEnd w:id="2"/>
      <w:r w:rsidR="00AC5650" w:rsidRPr="00232765">
        <w:rPr>
          <w:b/>
          <w:noProof/>
        </w:rPr>
        <w:t xml:space="preserve"> </w:t>
      </w:r>
    </w:p>
    <w:p w:rsidR="00D53104" w:rsidRPr="00232765" w:rsidRDefault="00D53104" w:rsidP="00ED1836">
      <w:pPr>
        <w:bidi w:val="0"/>
        <w:jc w:val="lowKashida"/>
        <w:rPr>
          <w:noProof/>
        </w:rPr>
      </w:pPr>
    </w:p>
    <w:p w:rsidR="00AC5650" w:rsidRPr="00232765" w:rsidRDefault="00D53104" w:rsidP="00ED1836">
      <w:pPr>
        <w:bidi w:val="0"/>
        <w:jc w:val="lowKashida"/>
        <w:rPr>
          <w:rFonts w:asciiTheme="majorBidi" w:hAnsiTheme="majorBidi" w:cstheme="majorBidi"/>
          <w:noProof/>
          <w:sz w:val="24"/>
          <w:szCs w:val="24"/>
          <w:rtl/>
        </w:rPr>
      </w:pPr>
      <w:r w:rsidRPr="00232765">
        <w:rPr>
          <w:b/>
          <w:noProof/>
          <w:lang w:eastAsia="en-US"/>
        </w:rPr>
        <mc:AlternateContent>
          <mc:Choice Requires="wps">
            <w:drawing>
              <wp:inline distT="0" distB="0" distL="0" distR="0" wp14:anchorId="08FB8D33" wp14:editId="35648192">
                <wp:extent cx="5759450" cy="285750"/>
                <wp:effectExtent l="0" t="0" r="12700" b="19050"/>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9450" cy="2857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B6234F" w:rsidRDefault="008C3FAE" w:rsidP="00D53104">
                            <w:pPr>
                              <w:jc w:val="center"/>
                              <w:rPr>
                                <w:rFonts w:asciiTheme="majorBidi" w:hAnsiTheme="majorBidi" w:cstheme="majorBidi"/>
                                <w:sz w:val="28"/>
                                <w:szCs w:val="24"/>
                              </w:rPr>
                            </w:pPr>
                            <w:r w:rsidRPr="00C66125">
                              <w:rPr>
                                <w:rFonts w:asciiTheme="majorBidi" w:hAnsiTheme="majorBidi" w:cstheme="majorBidi"/>
                                <w:b/>
                                <w:bCs/>
                              </w:rPr>
                              <w:t>Access to Health Services Was Available to Those Households whom in need of 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8FB8D33" id="Rectangle 66" o:spid="_x0000_s1040" style="width:453.5pt;height:2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" fillcolor="#4f81bd [3204]" strokecolor="#243f60 [1604]" strokeweight="2pt">
                <v:path arrowok="t"/>
                <v:textbox>
                  <w:txbxContent>
                    <w:p w:rsidR="008C3FAE" w:rsidRPr="00B6234F" w:rsidRDefault="008C3FAE" w:rsidP="00D53104">
                      <w:pPr>
                        <w:jc w:val="center"/>
                        <w:rPr>
                          <w:rFonts w:asciiTheme="majorBidi" w:hAnsiTheme="majorBidi" w:cstheme="majorBidi"/>
                          <w:sz w:val="28"/>
                          <w:szCs w:val="24"/>
                        </w:rPr>
                      </w:pPr>
                      <w:r w:rsidRPr="00C66125">
                        <w:rPr>
                          <w:rFonts w:asciiTheme="majorBidi" w:hAnsiTheme="majorBidi" w:cstheme="majorBidi"/>
                          <w:b/>
                          <w:bCs/>
                        </w:rPr>
                        <w:t>Access to Health Services Was Available to Those Households whom in need of it</w:t>
                      </w:r>
                    </w:p>
                  </w:txbxContent>
                </v:textbox>
                <w10:anchorlock/>
              </v:rect>
            </w:pict>
          </mc:Fallback>
        </mc:AlternateContent>
      </w:r>
    </w:p>
    <w:p w:rsidR="00AC5650" w:rsidRPr="00232765" w:rsidRDefault="00D53104" w:rsidP="00F9312F">
      <w:pPr>
        <w:bidi w:val="0"/>
        <w:jc w:val="lowKashida"/>
        <w:rPr>
          <w:rFonts w:asciiTheme="majorBidi" w:hAnsiTheme="majorBidi" w:cstheme="majorBidi"/>
          <w:noProof/>
          <w:sz w:val="24"/>
          <w:szCs w:val="24"/>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694080" behindDoc="0" locked="0" layoutInCell="1" allowOverlap="1" wp14:anchorId="6BCB7FAD" wp14:editId="78EDEE2E">
                <wp:simplePos x="0" y="0"/>
                <wp:positionH relativeFrom="column">
                  <wp:posOffset>95250</wp:posOffset>
                </wp:positionH>
                <wp:positionV relativeFrom="paragraph">
                  <wp:posOffset>754380</wp:posOffset>
                </wp:positionV>
                <wp:extent cx="5554345" cy="497840"/>
                <wp:effectExtent l="0" t="0" r="27305" b="16510"/>
                <wp:wrapTight wrapText="bothSides">
                  <wp:wrapPolygon edited="0">
                    <wp:start x="0" y="0"/>
                    <wp:lineTo x="0" y="21490"/>
                    <wp:lineTo x="21632" y="21490"/>
                    <wp:lineTo x="21632" y="0"/>
                    <wp:lineTo x="0" y="0"/>
                  </wp:wrapPolygon>
                </wp:wrapTight>
                <wp:docPr id="30" name="Rectangle 30"/>
                <wp:cNvGraphicFramePr/>
                <a:graphic xmlns:a="http://schemas.openxmlformats.org/drawingml/2006/main">
                  <a:graphicData uri="http://schemas.microsoft.com/office/word/2010/wordprocessingShape">
                    <wps:wsp>
                      <wps:cNvSpPr/>
                      <wps:spPr>
                        <a:xfrm>
                          <a:off x="0" y="0"/>
                          <a:ext cx="5554345" cy="49784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720CA0" w:rsidRDefault="008C3FAE" w:rsidP="00FA43F2">
                            <w:pPr>
                              <w:bidi w:val="0"/>
                              <w:jc w:val="center"/>
                              <w:rPr>
                                <w:rFonts w:asciiTheme="majorBidi" w:hAnsiTheme="majorBidi" w:cstheme="majorBidi"/>
                                <w:sz w:val="19"/>
                                <w:szCs w:val="19"/>
                              </w:rPr>
                            </w:pPr>
                            <w:r w:rsidRPr="00C66125">
                              <w:rPr>
                                <w:rFonts w:asciiTheme="majorBidi" w:hAnsiTheme="majorBidi" w:cstheme="majorBidi"/>
                                <w:b/>
                                <w:bCs/>
                                <w:sz w:val="19"/>
                                <w:szCs w:val="19"/>
                              </w:rPr>
                              <w:t xml:space="preserve">Figure 9: Percentage of Households in Palestine Who Needed Health Services and Were </w:t>
                            </w:r>
                            <w:r>
                              <w:rPr>
                                <w:rFonts w:asciiTheme="majorBidi" w:hAnsiTheme="majorBidi" w:cstheme="majorBidi"/>
                                <w:b/>
                                <w:bCs/>
                                <w:sz w:val="19"/>
                                <w:szCs w:val="19"/>
                              </w:rPr>
                              <w:t xml:space="preserve">Reachable </w:t>
                            </w:r>
                            <w:r w:rsidRPr="00C66125">
                              <w:rPr>
                                <w:rFonts w:asciiTheme="majorBidi" w:hAnsiTheme="majorBidi" w:cstheme="majorBidi"/>
                                <w:b/>
                                <w:bCs/>
                                <w:sz w:val="19"/>
                                <w:szCs w:val="19"/>
                              </w:rPr>
                              <w:t>During the Lockdown Period by Type of Health Service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CB7FAD" id="Rectangle 30" o:spid="_x0000_s1041" style="position:absolute;left:0;text-align:left;margin-left:7.5pt;margin-top:59.4pt;width:437.35pt;height:39.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" fillcolor="#4f81bd [3204]" strokecolor="#243f60 [1604]" strokeweight="2pt">
                <v:textbox>
                  <w:txbxContent>
                    <w:p w:rsidR="008C3FAE" w:rsidRPr="00720CA0" w:rsidRDefault="008C3FAE" w:rsidP="00FA43F2">
                      <w:pPr>
                        <w:bidi w:val="0"/>
                        <w:jc w:val="center"/>
                        <w:rPr>
                          <w:rFonts w:asciiTheme="majorBidi" w:hAnsiTheme="majorBidi" w:cstheme="majorBidi"/>
                          <w:sz w:val="19"/>
                          <w:szCs w:val="19"/>
                        </w:rPr>
                      </w:pPr>
                      <w:r w:rsidRPr="00C66125">
                        <w:rPr>
                          <w:rFonts w:asciiTheme="majorBidi" w:hAnsiTheme="majorBidi" w:cstheme="majorBidi"/>
                          <w:b/>
                          <w:bCs/>
                          <w:sz w:val="19"/>
                          <w:szCs w:val="19"/>
                        </w:rPr>
                        <w:t xml:space="preserve">Figure 9: Percentage of Households in Palestine Who Needed Health Services and Were </w:t>
                      </w:r>
                      <w:r>
                        <w:rPr>
                          <w:rFonts w:asciiTheme="majorBidi" w:hAnsiTheme="majorBidi" w:cstheme="majorBidi"/>
                          <w:b/>
                          <w:bCs/>
                          <w:sz w:val="19"/>
                          <w:szCs w:val="19"/>
                        </w:rPr>
                        <w:t xml:space="preserve">Reachable </w:t>
                      </w:r>
                      <w:r w:rsidRPr="00C66125">
                        <w:rPr>
                          <w:rFonts w:asciiTheme="majorBidi" w:hAnsiTheme="majorBidi" w:cstheme="majorBidi"/>
                          <w:b/>
                          <w:bCs/>
                          <w:sz w:val="19"/>
                          <w:szCs w:val="19"/>
                        </w:rPr>
                        <w:t>During the Lockdown Period by Type of Health Service (March-May), 2020</w:t>
                      </w:r>
                    </w:p>
                  </w:txbxContent>
                </v:textbox>
                <w10:wrap type="tight"/>
              </v:rect>
            </w:pict>
          </mc:Fallback>
        </mc:AlternateContent>
      </w:r>
      <w:r w:rsidR="00AC5650" w:rsidRPr="00E46098">
        <w:rPr>
          <w:rFonts w:asciiTheme="majorBidi" w:hAnsiTheme="majorBidi" w:cstheme="majorBidi"/>
          <w:noProof/>
          <w:sz w:val="18"/>
          <w:szCs w:val="18"/>
          <w:lang w:eastAsia="en-US"/>
        </w:rPr>
        <w:drawing>
          <wp:anchor distT="0" distB="0" distL="114300" distR="114300" simplePos="0" relativeHeight="251693056" behindDoc="0" locked="0" layoutInCell="1" allowOverlap="1" wp14:anchorId="5AD74EEC" wp14:editId="10FBA973">
            <wp:simplePos x="0" y="0"/>
            <wp:positionH relativeFrom="column">
              <wp:posOffset>48260</wp:posOffset>
            </wp:positionH>
            <wp:positionV relativeFrom="paragraph">
              <wp:posOffset>667385</wp:posOffset>
            </wp:positionV>
            <wp:extent cx="5673725" cy="2578100"/>
            <wp:effectExtent l="0" t="0" r="3175" b="12700"/>
            <wp:wrapTopAndBottom/>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00AC5650" w:rsidRPr="00232765">
        <w:rPr>
          <w:rFonts w:asciiTheme="majorBidi" w:hAnsiTheme="majorBidi" w:cstheme="majorBidi"/>
          <w:noProof/>
          <w:sz w:val="24"/>
          <w:szCs w:val="24"/>
        </w:rPr>
        <w:t>4% of households in need of health services were unable to access to such services, where the results indicated that the lowest percentages of access were reported for immunization and care of chronic and unchronic conditions.</w:t>
      </w:r>
      <w:r w:rsidR="00F9312F">
        <w:rPr>
          <w:rFonts w:asciiTheme="majorBidi" w:hAnsiTheme="majorBidi" w:cstheme="majorBidi" w:hint="cs"/>
          <w:noProof/>
          <w:sz w:val="24"/>
          <w:szCs w:val="24"/>
          <w:rtl/>
        </w:rPr>
        <w:t xml:space="preserve"> </w:t>
      </w:r>
      <w:r w:rsidR="00F9312F" w:rsidRPr="00725D07">
        <w:rPr>
          <w:rFonts w:asciiTheme="majorBidi" w:hAnsiTheme="majorBidi" w:cstheme="majorBidi"/>
          <w:sz w:val="24"/>
          <w:szCs w:val="24"/>
        </w:rPr>
        <w:t xml:space="preserve">(See Table </w:t>
      </w:r>
      <w:r w:rsidR="00F9312F">
        <w:rPr>
          <w:rFonts w:asciiTheme="majorBidi" w:hAnsiTheme="majorBidi" w:cstheme="majorBidi" w:hint="cs"/>
          <w:sz w:val="24"/>
          <w:szCs w:val="24"/>
          <w:rtl/>
        </w:rPr>
        <w:t>10</w:t>
      </w:r>
      <w:r w:rsidR="00F9312F" w:rsidRPr="00725D07">
        <w:rPr>
          <w:rFonts w:asciiTheme="majorBidi" w:hAnsiTheme="majorBidi" w:cstheme="majorBidi"/>
          <w:sz w:val="24"/>
          <w:szCs w:val="24"/>
        </w:rPr>
        <w:t>)</w:t>
      </w:r>
    </w:p>
    <w:p w:rsidR="00AC5650" w:rsidRPr="00232765" w:rsidRDefault="00AC5650" w:rsidP="00ED1836">
      <w:pPr>
        <w:bidi w:val="0"/>
        <w:jc w:val="lowKashida"/>
        <w:rPr>
          <w:rFonts w:asciiTheme="majorBidi" w:hAnsiTheme="majorBidi" w:cstheme="majorBidi"/>
          <w:noProof/>
          <w:sz w:val="24"/>
          <w:szCs w:val="24"/>
        </w:rPr>
      </w:pPr>
    </w:p>
    <w:p w:rsidR="00AC5650" w:rsidRPr="00232765" w:rsidRDefault="00AC5650" w:rsidP="00FA43F2">
      <w:pPr>
        <w:bidi w:val="0"/>
        <w:jc w:val="lowKashida"/>
        <w:rPr>
          <w:rFonts w:asciiTheme="majorBidi" w:hAnsiTheme="majorBidi" w:cstheme="majorBidi"/>
          <w:noProof/>
          <w:sz w:val="24"/>
          <w:szCs w:val="24"/>
          <w:rtl/>
        </w:rPr>
      </w:pPr>
      <w:r w:rsidRPr="00232765">
        <w:rPr>
          <w:rFonts w:asciiTheme="majorBidi" w:hAnsiTheme="majorBidi" w:cstheme="majorBidi"/>
          <w:noProof/>
          <w:sz w:val="24"/>
          <w:szCs w:val="24"/>
        </w:rPr>
        <w:t>There was a variation in the percentages of households that needed health services and were unable to access health services by governorate, as the results indicated that the highest percentages of these households were in the governorates of Bethlehem, Jericho, Al-Aghwar, Ramallah &amp;</w:t>
      </w:r>
      <w:r w:rsidR="00D53104" w:rsidRPr="00232765">
        <w:rPr>
          <w:rFonts w:asciiTheme="majorBidi" w:hAnsiTheme="majorBidi" w:cstheme="majorBidi"/>
          <w:noProof/>
          <w:sz w:val="24"/>
          <w:szCs w:val="24"/>
        </w:rPr>
        <w:t xml:space="preserve"> </w:t>
      </w:r>
      <w:r w:rsidRPr="00232765">
        <w:rPr>
          <w:rFonts w:asciiTheme="majorBidi" w:hAnsiTheme="majorBidi" w:cstheme="majorBidi"/>
          <w:noProof/>
          <w:sz w:val="24"/>
          <w:szCs w:val="24"/>
        </w:rPr>
        <w:t>Al-Bireh and Salfit (8%)</w:t>
      </w:r>
      <w:r w:rsidR="00053045">
        <w:rPr>
          <w:rFonts w:asciiTheme="majorBidi" w:hAnsiTheme="majorBidi" w:cstheme="majorBidi"/>
          <w:noProof/>
          <w:sz w:val="24"/>
          <w:szCs w:val="24"/>
        </w:rPr>
        <w:t xml:space="preserve"> for each</w:t>
      </w:r>
      <w:r w:rsidRPr="00232765">
        <w:rPr>
          <w:rFonts w:asciiTheme="majorBidi" w:hAnsiTheme="majorBidi" w:cstheme="majorBidi"/>
          <w:noProof/>
          <w:sz w:val="24"/>
          <w:szCs w:val="24"/>
        </w:rPr>
        <w:t xml:space="preserve">, and the lowest percentages were in Tubas &amp; Northern Valleys and Deir Al-Balah, where their percentages were </w:t>
      </w:r>
      <w:r w:rsidR="00FA43F2">
        <w:rPr>
          <w:rFonts w:asciiTheme="majorBidi" w:hAnsiTheme="majorBidi" w:cstheme="majorBidi"/>
          <w:noProof/>
          <w:sz w:val="24"/>
          <w:szCs w:val="24"/>
        </w:rPr>
        <w:t>1%</w:t>
      </w:r>
      <w:r w:rsidR="00FA43F2" w:rsidRPr="00FA43F2">
        <w:rPr>
          <w:rFonts w:asciiTheme="majorBidi" w:hAnsiTheme="majorBidi" w:cstheme="majorBidi"/>
          <w:noProof/>
          <w:sz w:val="24"/>
          <w:szCs w:val="24"/>
        </w:rPr>
        <w:t xml:space="preserve"> </w:t>
      </w:r>
      <w:r w:rsidR="00FA43F2">
        <w:rPr>
          <w:rFonts w:asciiTheme="majorBidi" w:hAnsiTheme="majorBidi" w:cstheme="majorBidi"/>
          <w:noProof/>
          <w:sz w:val="24"/>
          <w:szCs w:val="24"/>
        </w:rPr>
        <w:t xml:space="preserve">or </w:t>
      </w:r>
      <w:r w:rsidR="00FA43F2" w:rsidRPr="00232765">
        <w:rPr>
          <w:rFonts w:asciiTheme="majorBidi" w:hAnsiTheme="majorBidi" w:cstheme="majorBidi"/>
          <w:noProof/>
          <w:sz w:val="24"/>
          <w:szCs w:val="24"/>
        </w:rPr>
        <w:t xml:space="preserve">below </w:t>
      </w:r>
      <w:r w:rsidR="009469A0">
        <w:rPr>
          <w:rFonts w:asciiTheme="majorBidi" w:hAnsiTheme="majorBidi" w:cstheme="majorBidi"/>
          <w:noProof/>
          <w:sz w:val="24"/>
          <w:szCs w:val="24"/>
        </w:rPr>
        <w:t>for each</w:t>
      </w:r>
      <w:r w:rsidR="00F9312F">
        <w:rPr>
          <w:rFonts w:asciiTheme="majorBidi" w:hAnsiTheme="majorBidi" w:cstheme="majorBidi" w:hint="cs"/>
          <w:noProof/>
          <w:sz w:val="24"/>
          <w:szCs w:val="24"/>
          <w:rtl/>
        </w:rPr>
        <w:t xml:space="preserve"> </w:t>
      </w:r>
      <w:r w:rsidR="00F9312F" w:rsidRPr="00725D07">
        <w:rPr>
          <w:rFonts w:asciiTheme="majorBidi" w:hAnsiTheme="majorBidi" w:cstheme="majorBidi"/>
          <w:sz w:val="24"/>
          <w:szCs w:val="24"/>
        </w:rPr>
        <w:t xml:space="preserve">(See Table </w:t>
      </w:r>
      <w:r w:rsidR="00F9480C">
        <w:rPr>
          <w:rFonts w:asciiTheme="majorBidi" w:hAnsiTheme="majorBidi" w:cstheme="majorBidi"/>
          <w:sz w:val="24"/>
          <w:szCs w:val="24"/>
        </w:rPr>
        <w:t>10</w:t>
      </w:r>
      <w:r w:rsidR="00F9312F" w:rsidRPr="00725D07">
        <w:rPr>
          <w:rFonts w:asciiTheme="majorBidi" w:hAnsiTheme="majorBidi" w:cstheme="majorBidi"/>
          <w:sz w:val="24"/>
          <w:szCs w:val="24"/>
        </w:rPr>
        <w:t>)</w:t>
      </w:r>
    </w:p>
    <w:p w:rsidR="00AC5650" w:rsidRPr="00232765" w:rsidRDefault="00AC5650" w:rsidP="00ED1836">
      <w:pPr>
        <w:bidi w:val="0"/>
        <w:jc w:val="lowKashida"/>
        <w:rPr>
          <w:rFonts w:ascii="Simplified Arabic" w:hAnsi="Simplified Arabic" w:cs="Simplified Arabic"/>
          <w:noProof/>
          <w:sz w:val="24"/>
          <w:szCs w:val="24"/>
          <w:rtl/>
        </w:rPr>
      </w:pPr>
    </w:p>
    <w:p w:rsidR="00AC5650" w:rsidRPr="00232765" w:rsidRDefault="00AC5650" w:rsidP="00ED1836">
      <w:pPr>
        <w:bidi w:val="0"/>
        <w:jc w:val="center"/>
        <w:rPr>
          <w:rFonts w:ascii="Simplified Arabic" w:hAnsi="Simplified Arabic" w:cs="Simplified Arabic"/>
          <w:smallCaps/>
          <w:sz w:val="24"/>
          <w:szCs w:val="24"/>
          <w:rtl/>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703296" behindDoc="0" locked="0" layoutInCell="1" allowOverlap="1" wp14:anchorId="21A061F8" wp14:editId="20DB1B9F">
                <wp:simplePos x="0" y="0"/>
                <wp:positionH relativeFrom="margin">
                  <wp:posOffset>134369</wp:posOffset>
                </wp:positionH>
                <wp:positionV relativeFrom="paragraph">
                  <wp:posOffset>109172</wp:posOffset>
                </wp:positionV>
                <wp:extent cx="5699760" cy="412750"/>
                <wp:effectExtent l="0" t="0" r="15240" b="25400"/>
                <wp:wrapNone/>
                <wp:docPr id="32" name="Rectangle 32"/>
                <wp:cNvGraphicFramePr/>
                <a:graphic xmlns:a="http://schemas.openxmlformats.org/drawingml/2006/main">
                  <a:graphicData uri="http://schemas.microsoft.com/office/word/2010/wordprocessingShape">
                    <wps:wsp>
                      <wps:cNvSpPr/>
                      <wps:spPr>
                        <a:xfrm>
                          <a:off x="0" y="0"/>
                          <a:ext cx="5699760" cy="4127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413B47" w:rsidRDefault="008C3FAE" w:rsidP="00C66125">
                            <w:pPr>
                              <w:bidi w:val="0"/>
                              <w:jc w:val="center"/>
                              <w:rPr>
                                <w:rFonts w:asciiTheme="majorBidi" w:hAnsiTheme="majorBidi" w:cstheme="majorBidi"/>
                              </w:rPr>
                            </w:pPr>
                            <w:r w:rsidRPr="00C66125">
                              <w:rPr>
                                <w:rFonts w:asciiTheme="majorBidi" w:hAnsiTheme="majorBidi" w:cstheme="majorBidi"/>
                                <w:b/>
                                <w:bCs/>
                              </w:rPr>
                              <w:t xml:space="preserve">Figure 10: Percentage of Households in Palestine Who were Unable to </w:t>
                            </w:r>
                            <w:r>
                              <w:rPr>
                                <w:rFonts w:asciiTheme="majorBidi" w:hAnsiTheme="majorBidi" w:cstheme="majorBidi"/>
                                <w:b/>
                                <w:bCs/>
                              </w:rPr>
                              <w:t>A</w:t>
                            </w:r>
                            <w:r w:rsidRPr="00C66125">
                              <w:rPr>
                                <w:rFonts w:asciiTheme="majorBidi" w:hAnsiTheme="majorBidi" w:cstheme="majorBidi"/>
                                <w:b/>
                                <w:bCs/>
                              </w:rPr>
                              <w:t>ccess Health Service for Those in Need by</w:t>
                            </w:r>
                            <w:r>
                              <w:rPr>
                                <w:rFonts w:asciiTheme="majorBidi" w:hAnsiTheme="majorBidi" w:cstheme="majorBidi"/>
                                <w:b/>
                                <w:bCs/>
                              </w:rPr>
                              <w:t xml:space="preserve"> </w:t>
                            </w:r>
                            <w:r w:rsidRPr="00C66125">
                              <w:rPr>
                                <w:rFonts w:asciiTheme="majorBidi" w:hAnsiTheme="majorBidi" w:cstheme="majorBidi"/>
                                <w:b/>
                                <w:bCs/>
                              </w:rPr>
                              <w:t>Governorate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A061F8" id="Rectangle 32" o:spid="_x0000_s1042" style="position:absolute;left:0;text-align:left;margin-left:10.6pt;margin-top:8.6pt;width:448.8pt;height:32.5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" fillcolor="#4f81bd [3204]" strokecolor="#243f60 [1604]" strokeweight="2pt">
                <v:textbox>
                  <w:txbxContent>
                    <w:p w:rsidR="008C3FAE" w:rsidRPr="00413B47" w:rsidRDefault="008C3FAE" w:rsidP="00C66125">
                      <w:pPr>
                        <w:bidi w:val="0"/>
                        <w:jc w:val="center"/>
                        <w:rPr>
                          <w:rFonts w:asciiTheme="majorBidi" w:hAnsiTheme="majorBidi" w:cstheme="majorBidi"/>
                        </w:rPr>
                      </w:pPr>
                      <w:r w:rsidRPr="00C66125">
                        <w:rPr>
                          <w:rFonts w:asciiTheme="majorBidi" w:hAnsiTheme="majorBidi" w:cstheme="majorBidi"/>
                          <w:b/>
                          <w:bCs/>
                        </w:rPr>
                        <w:t xml:space="preserve">Figure 10: Percentage of Households in Palestine Who were Unable to </w:t>
                      </w:r>
                      <w:r>
                        <w:rPr>
                          <w:rFonts w:asciiTheme="majorBidi" w:hAnsiTheme="majorBidi" w:cstheme="majorBidi"/>
                          <w:b/>
                          <w:bCs/>
                        </w:rPr>
                        <w:t>A</w:t>
                      </w:r>
                      <w:r w:rsidRPr="00C66125">
                        <w:rPr>
                          <w:rFonts w:asciiTheme="majorBidi" w:hAnsiTheme="majorBidi" w:cstheme="majorBidi"/>
                          <w:b/>
                          <w:bCs/>
                        </w:rPr>
                        <w:t>ccess Health Service for Those in Need by</w:t>
                      </w:r>
                      <w:r>
                        <w:rPr>
                          <w:rFonts w:asciiTheme="majorBidi" w:hAnsiTheme="majorBidi" w:cstheme="majorBidi"/>
                          <w:b/>
                          <w:bCs/>
                        </w:rPr>
                        <w:t xml:space="preserve"> </w:t>
                      </w:r>
                      <w:r w:rsidRPr="00C66125">
                        <w:rPr>
                          <w:rFonts w:asciiTheme="majorBidi" w:hAnsiTheme="majorBidi" w:cstheme="majorBidi"/>
                          <w:b/>
                          <w:bCs/>
                        </w:rPr>
                        <w:t xml:space="preserve">Governorate </w:t>
                      </w:r>
                      <w:proofErr w:type="gramStart"/>
                      <w:r w:rsidRPr="00C66125">
                        <w:rPr>
                          <w:rFonts w:asciiTheme="majorBidi" w:hAnsiTheme="majorBidi" w:cstheme="majorBidi"/>
                          <w:b/>
                          <w:bCs/>
                        </w:rPr>
                        <w:t>During</w:t>
                      </w:r>
                      <w:proofErr w:type="gramEnd"/>
                      <w:r w:rsidRPr="00C66125">
                        <w:rPr>
                          <w:rFonts w:asciiTheme="majorBidi" w:hAnsiTheme="majorBidi" w:cstheme="majorBidi"/>
                          <w:b/>
                          <w:bCs/>
                        </w:rPr>
                        <w:t xml:space="preserve"> the Lockdown Period (March-May), 2020</w:t>
                      </w:r>
                    </w:p>
                  </w:txbxContent>
                </v:textbox>
                <w10:wrap anchorx="margin"/>
              </v:rect>
            </w:pict>
          </mc:Fallback>
        </mc:AlternateContent>
      </w:r>
      <w:r w:rsidRPr="00232765">
        <w:rPr>
          <w:rFonts w:ascii="Simplified Arabic" w:hAnsi="Simplified Arabic" w:cs="Simplified Arabic"/>
          <w:smallCaps/>
          <w:noProof/>
          <w:sz w:val="24"/>
          <w:szCs w:val="24"/>
          <w:rtl/>
          <w:lang w:eastAsia="en-US"/>
        </w:rPr>
        <w:drawing>
          <wp:inline distT="0" distB="0" distL="0" distR="0" wp14:anchorId="10BF62E7" wp14:editId="1941FDFB">
            <wp:extent cx="5946140" cy="3534770"/>
            <wp:effectExtent l="0" t="0" r="16510" b="889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C5650" w:rsidRPr="00232765" w:rsidRDefault="00AC5650" w:rsidP="00C66125">
      <w:pPr>
        <w:bidi w:val="0"/>
        <w:jc w:val="both"/>
        <w:rPr>
          <w:rFonts w:asciiTheme="majorBidi" w:hAnsiTheme="majorBidi" w:cstheme="majorBidi"/>
          <w:noProof/>
          <w:sz w:val="24"/>
          <w:szCs w:val="24"/>
          <w:rtl/>
        </w:rPr>
      </w:pPr>
      <w:r w:rsidRPr="00232765">
        <w:rPr>
          <w:rFonts w:asciiTheme="majorBidi" w:hAnsiTheme="majorBidi" w:cstheme="majorBidi"/>
          <w:noProof/>
          <w:sz w:val="24"/>
          <w:szCs w:val="24"/>
          <w:rtl/>
          <w:lang w:eastAsia="en-US"/>
        </w:rPr>
        <w:lastRenderedPageBreak/>
        <w:drawing>
          <wp:anchor distT="0" distB="0" distL="114300" distR="114300" simplePos="0" relativeHeight="251702272" behindDoc="1" locked="0" layoutInCell="1" allowOverlap="1" wp14:anchorId="13B9334B" wp14:editId="42F1850F">
            <wp:simplePos x="0" y="0"/>
            <wp:positionH relativeFrom="margin">
              <wp:posOffset>-3810</wp:posOffset>
            </wp:positionH>
            <wp:positionV relativeFrom="paragraph">
              <wp:posOffset>798902</wp:posOffset>
            </wp:positionV>
            <wp:extent cx="5735955" cy="2495550"/>
            <wp:effectExtent l="0" t="0" r="17145" b="0"/>
            <wp:wrapTight wrapText="bothSides">
              <wp:wrapPolygon edited="0">
                <wp:start x="0" y="0"/>
                <wp:lineTo x="0" y="21435"/>
                <wp:lineTo x="21593" y="21435"/>
                <wp:lineTo x="21593" y="0"/>
                <wp:lineTo x="0" y="0"/>
              </wp:wrapPolygon>
            </wp:wrapTight>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r w:rsidR="00C66125">
        <w:rPr>
          <w:rFonts w:asciiTheme="majorBidi" w:hAnsiTheme="majorBidi" w:cstheme="majorBidi"/>
          <w:noProof/>
          <w:sz w:val="24"/>
          <w:szCs w:val="24"/>
        </w:rPr>
        <w:t>D</w:t>
      </w:r>
      <w:r w:rsidRPr="00232765">
        <w:rPr>
          <w:rFonts w:asciiTheme="majorBidi" w:hAnsiTheme="majorBidi" w:cstheme="majorBidi"/>
          <w:noProof/>
          <w:sz w:val="24"/>
          <w:szCs w:val="24"/>
        </w:rPr>
        <w:t>ata showed that there is a significant variation in the percentages at the level of the locality type</w:t>
      </w:r>
      <w:r w:rsidR="00534E1F">
        <w:rPr>
          <w:rFonts w:asciiTheme="majorBidi" w:hAnsiTheme="majorBidi" w:cstheme="majorBidi"/>
          <w:noProof/>
          <w:sz w:val="24"/>
          <w:szCs w:val="24"/>
        </w:rPr>
        <w:t>,</w:t>
      </w:r>
      <w:r w:rsidRPr="00232765">
        <w:rPr>
          <w:rFonts w:asciiTheme="majorBidi" w:hAnsiTheme="majorBidi" w:cstheme="majorBidi"/>
          <w:noProof/>
          <w:sz w:val="24"/>
          <w:szCs w:val="24"/>
        </w:rPr>
        <w:t xml:space="preserve"> w</w:t>
      </w:r>
      <w:r w:rsidR="00534E1F">
        <w:rPr>
          <w:rFonts w:asciiTheme="majorBidi" w:hAnsiTheme="majorBidi" w:cstheme="majorBidi"/>
          <w:noProof/>
          <w:sz w:val="24"/>
          <w:szCs w:val="24"/>
        </w:rPr>
        <w:t>h</w:t>
      </w:r>
      <w:r w:rsidRPr="00232765">
        <w:rPr>
          <w:rFonts w:asciiTheme="majorBidi" w:hAnsiTheme="majorBidi" w:cstheme="majorBidi"/>
          <w:noProof/>
          <w:sz w:val="24"/>
          <w:szCs w:val="24"/>
        </w:rPr>
        <w:t xml:space="preserve">ere 5% of households in the Palestinian rural who needed health services were unable to access </w:t>
      </w:r>
      <w:r w:rsidR="00534E1F">
        <w:rPr>
          <w:rFonts w:asciiTheme="majorBidi" w:hAnsiTheme="majorBidi" w:cstheme="majorBidi"/>
          <w:noProof/>
          <w:sz w:val="24"/>
          <w:szCs w:val="24"/>
        </w:rPr>
        <w:t>health services, in contrast th</w:t>
      </w:r>
      <w:r w:rsidRPr="00232765">
        <w:rPr>
          <w:rFonts w:asciiTheme="majorBidi" w:hAnsiTheme="majorBidi" w:cstheme="majorBidi"/>
          <w:noProof/>
          <w:sz w:val="24"/>
          <w:szCs w:val="24"/>
        </w:rPr>
        <w:t>i</w:t>
      </w:r>
      <w:r w:rsidR="00534E1F">
        <w:rPr>
          <w:rFonts w:asciiTheme="majorBidi" w:hAnsiTheme="majorBidi" w:cstheme="majorBidi"/>
          <w:noProof/>
          <w:sz w:val="24"/>
          <w:szCs w:val="24"/>
        </w:rPr>
        <w:t>s</w:t>
      </w:r>
      <w:r w:rsidRPr="00232765">
        <w:rPr>
          <w:rFonts w:asciiTheme="majorBidi" w:hAnsiTheme="majorBidi" w:cstheme="majorBidi"/>
          <w:noProof/>
          <w:sz w:val="24"/>
          <w:szCs w:val="24"/>
        </w:rPr>
        <w:t xml:space="preserve"> percentage </w:t>
      </w:r>
      <w:r w:rsidR="00534E1F">
        <w:rPr>
          <w:rFonts w:asciiTheme="majorBidi" w:hAnsiTheme="majorBidi" w:cstheme="majorBidi"/>
          <w:noProof/>
          <w:sz w:val="24"/>
          <w:szCs w:val="24"/>
        </w:rPr>
        <w:t>was</w:t>
      </w:r>
      <w:r w:rsidRPr="00232765">
        <w:rPr>
          <w:rFonts w:asciiTheme="majorBidi" w:hAnsiTheme="majorBidi" w:cstheme="majorBidi"/>
          <w:noProof/>
          <w:sz w:val="24"/>
          <w:szCs w:val="24"/>
        </w:rPr>
        <w:t xml:space="preserve"> 4% and 2% in urban and camps respectively.</w:t>
      </w:r>
      <w:r w:rsidR="00DF781F">
        <w:rPr>
          <w:rFonts w:asciiTheme="majorBidi" w:hAnsiTheme="majorBidi" w:cstheme="majorBidi" w:hint="cs"/>
          <w:noProof/>
          <w:sz w:val="24"/>
          <w:szCs w:val="24"/>
          <w:rtl/>
        </w:rPr>
        <w:t xml:space="preserve"> </w:t>
      </w:r>
      <w:r w:rsidR="00DF781F" w:rsidRPr="00725D07">
        <w:rPr>
          <w:rFonts w:asciiTheme="majorBidi" w:hAnsiTheme="majorBidi" w:cstheme="majorBidi"/>
          <w:sz w:val="24"/>
          <w:szCs w:val="24"/>
        </w:rPr>
        <w:t xml:space="preserve">(See Table </w:t>
      </w:r>
      <w:r w:rsidR="00DF781F">
        <w:rPr>
          <w:rFonts w:asciiTheme="majorBidi" w:hAnsiTheme="majorBidi" w:cstheme="majorBidi" w:hint="cs"/>
          <w:sz w:val="24"/>
          <w:szCs w:val="24"/>
          <w:rtl/>
        </w:rPr>
        <w:t>10</w:t>
      </w:r>
      <w:r w:rsidR="00DF781F" w:rsidRPr="00725D07">
        <w:rPr>
          <w:rFonts w:asciiTheme="majorBidi" w:hAnsiTheme="majorBidi" w:cstheme="majorBidi"/>
          <w:sz w:val="24"/>
          <w:szCs w:val="24"/>
        </w:rPr>
        <w:t>)</w:t>
      </w:r>
    </w:p>
    <w:p w:rsidR="00AC5650" w:rsidRPr="00232765" w:rsidRDefault="00AC5650" w:rsidP="00ED1836">
      <w:pPr>
        <w:bidi w:val="0"/>
        <w:jc w:val="lowKashida"/>
        <w:rPr>
          <w:szCs w:val="18"/>
        </w:rPr>
      </w:pPr>
      <w:r w:rsidRPr="00232765">
        <w:rPr>
          <w:rFonts w:ascii="Simplified Arabic" w:hAnsi="Simplified Arabic" w:cs="Simplified Arabic"/>
          <w:noProof/>
          <w:sz w:val="18"/>
          <w:szCs w:val="18"/>
        </w:rPr>
        <w:t xml:space="preserve">*: </w:t>
      </w:r>
      <w:r w:rsidRPr="00232765">
        <w:rPr>
          <w:szCs w:val="18"/>
        </w:rPr>
        <w:t>There are no localities in Gaza Strip classified as rural</w:t>
      </w:r>
    </w:p>
    <w:p w:rsidR="00AC5650" w:rsidRPr="00232765" w:rsidRDefault="00AC5650" w:rsidP="00ED1836">
      <w:pPr>
        <w:bidi w:val="0"/>
        <w:jc w:val="lowKashida"/>
        <w:rPr>
          <w:rFonts w:asciiTheme="majorBidi" w:hAnsiTheme="majorBidi" w:cstheme="majorBidi"/>
          <w:noProof/>
          <w:sz w:val="24"/>
          <w:szCs w:val="24"/>
        </w:rPr>
      </w:pPr>
    </w:p>
    <w:p w:rsidR="00AC5650" w:rsidRPr="00232765" w:rsidRDefault="00AC5650" w:rsidP="004500DB">
      <w:pPr>
        <w:bidi w:val="0"/>
        <w:jc w:val="lowKashida"/>
        <w:rPr>
          <w:rFonts w:asciiTheme="majorBidi" w:hAnsiTheme="majorBidi" w:cstheme="majorBidi"/>
          <w:noProof/>
          <w:sz w:val="24"/>
          <w:szCs w:val="24"/>
        </w:rPr>
      </w:pPr>
      <w:r w:rsidRPr="00232765">
        <w:rPr>
          <w:rFonts w:asciiTheme="majorBidi" w:hAnsiTheme="majorBidi" w:cstheme="majorBidi"/>
          <w:noProof/>
          <w:sz w:val="24"/>
          <w:szCs w:val="24"/>
        </w:rPr>
        <w:t xml:space="preserve">As for </w:t>
      </w:r>
      <w:r w:rsidR="00C66125">
        <w:rPr>
          <w:rFonts w:asciiTheme="majorBidi" w:hAnsiTheme="majorBidi" w:cstheme="majorBidi"/>
          <w:noProof/>
          <w:sz w:val="24"/>
          <w:szCs w:val="24"/>
        </w:rPr>
        <w:t xml:space="preserve">the </w:t>
      </w:r>
      <w:r w:rsidRPr="00232765">
        <w:rPr>
          <w:rFonts w:asciiTheme="majorBidi" w:hAnsiTheme="majorBidi" w:cstheme="majorBidi"/>
          <w:noProof/>
          <w:sz w:val="24"/>
          <w:szCs w:val="24"/>
        </w:rPr>
        <w:t xml:space="preserve">reasons </w:t>
      </w:r>
      <w:r w:rsidR="00534E1F">
        <w:rPr>
          <w:rFonts w:asciiTheme="majorBidi" w:hAnsiTheme="majorBidi" w:cstheme="majorBidi"/>
          <w:noProof/>
          <w:sz w:val="24"/>
          <w:szCs w:val="24"/>
        </w:rPr>
        <w:t>behind</w:t>
      </w:r>
      <w:r w:rsidRPr="00232765">
        <w:rPr>
          <w:rFonts w:asciiTheme="majorBidi" w:hAnsiTheme="majorBidi" w:cstheme="majorBidi"/>
          <w:noProof/>
          <w:sz w:val="24"/>
          <w:szCs w:val="24"/>
        </w:rPr>
        <w:t xml:space="preserve"> the inability to accessing healthcare services, the most important reason was that the healthcare centers and hospitals did not receive patients (</w:t>
      </w:r>
      <w:r w:rsidR="004500DB">
        <w:rPr>
          <w:rFonts w:asciiTheme="majorBidi" w:hAnsiTheme="majorBidi" w:cstheme="majorBidi"/>
          <w:noProof/>
          <w:sz w:val="24"/>
          <w:szCs w:val="24"/>
        </w:rPr>
        <w:t>44</w:t>
      </w:r>
      <w:r w:rsidRPr="00232765">
        <w:rPr>
          <w:rFonts w:asciiTheme="majorBidi" w:hAnsiTheme="majorBidi" w:cstheme="majorBidi"/>
          <w:noProof/>
          <w:sz w:val="24"/>
          <w:szCs w:val="24"/>
        </w:rPr>
        <w:t>%), inability to pay (cover costs) (</w:t>
      </w:r>
      <w:r w:rsidR="004500DB">
        <w:rPr>
          <w:rFonts w:asciiTheme="majorBidi" w:hAnsiTheme="majorBidi" w:cstheme="majorBidi"/>
          <w:noProof/>
          <w:sz w:val="24"/>
          <w:szCs w:val="24"/>
        </w:rPr>
        <w:t>24</w:t>
      </w:r>
      <w:r w:rsidRPr="00232765">
        <w:rPr>
          <w:rFonts w:asciiTheme="majorBidi" w:hAnsiTheme="majorBidi" w:cstheme="majorBidi"/>
          <w:noProof/>
          <w:sz w:val="24"/>
          <w:szCs w:val="24"/>
        </w:rPr>
        <w:t>%), fear of leaving the house (</w:t>
      </w:r>
      <w:r w:rsidR="004500DB">
        <w:rPr>
          <w:rFonts w:asciiTheme="majorBidi" w:hAnsiTheme="majorBidi" w:cstheme="majorBidi"/>
          <w:noProof/>
          <w:sz w:val="24"/>
          <w:szCs w:val="24"/>
        </w:rPr>
        <w:t>14</w:t>
      </w:r>
      <w:r w:rsidRPr="00232765">
        <w:rPr>
          <w:rFonts w:asciiTheme="majorBidi" w:hAnsiTheme="majorBidi" w:cstheme="majorBidi"/>
          <w:noProof/>
          <w:sz w:val="24"/>
          <w:szCs w:val="24"/>
        </w:rPr>
        <w:t xml:space="preserve">%). </w:t>
      </w:r>
      <w:r w:rsidR="00DF781F">
        <w:rPr>
          <w:rFonts w:asciiTheme="majorBidi" w:hAnsiTheme="majorBidi" w:cstheme="majorBidi" w:hint="cs"/>
          <w:noProof/>
          <w:sz w:val="24"/>
          <w:szCs w:val="24"/>
          <w:rtl/>
        </w:rPr>
        <w:t xml:space="preserve"> </w:t>
      </w:r>
      <w:r w:rsidR="00DF781F" w:rsidRPr="00725D07">
        <w:rPr>
          <w:rFonts w:asciiTheme="majorBidi" w:hAnsiTheme="majorBidi" w:cstheme="majorBidi"/>
          <w:sz w:val="24"/>
          <w:szCs w:val="24"/>
        </w:rPr>
        <w:t xml:space="preserve">(See Table </w:t>
      </w:r>
      <w:r w:rsidR="00DF781F">
        <w:rPr>
          <w:rFonts w:asciiTheme="majorBidi" w:hAnsiTheme="majorBidi" w:cstheme="majorBidi" w:hint="cs"/>
          <w:sz w:val="24"/>
          <w:szCs w:val="24"/>
          <w:rtl/>
        </w:rPr>
        <w:t>10</w:t>
      </w:r>
      <w:r w:rsidR="00DF781F" w:rsidRPr="00725D07">
        <w:rPr>
          <w:rFonts w:asciiTheme="majorBidi" w:hAnsiTheme="majorBidi" w:cstheme="majorBidi"/>
          <w:sz w:val="24"/>
          <w:szCs w:val="24"/>
        </w:rPr>
        <w:t>)</w:t>
      </w:r>
      <w:r w:rsidRPr="00232765">
        <w:rPr>
          <w:rFonts w:asciiTheme="majorBidi" w:hAnsiTheme="majorBidi" w:cstheme="majorBidi"/>
          <w:noProof/>
          <w:sz w:val="24"/>
          <w:szCs w:val="24"/>
        </w:rPr>
        <w:t xml:space="preserve"> </w:t>
      </w:r>
    </w:p>
    <w:p w:rsidR="00C4332E" w:rsidRPr="00232765" w:rsidRDefault="00C4332E" w:rsidP="00ED1836">
      <w:pPr>
        <w:bidi w:val="0"/>
        <w:jc w:val="lowKashida"/>
        <w:rPr>
          <w:rFonts w:asciiTheme="majorBidi" w:hAnsiTheme="majorBidi" w:cstheme="majorBidi"/>
          <w:noProof/>
          <w:sz w:val="24"/>
          <w:szCs w:val="24"/>
        </w:rPr>
      </w:pPr>
    </w:p>
    <w:p w:rsidR="00C4332E" w:rsidRPr="00232765" w:rsidRDefault="00C4332E" w:rsidP="00ED1836">
      <w:pPr>
        <w:bidi w:val="0"/>
        <w:jc w:val="lowKashida"/>
        <w:rPr>
          <w:rFonts w:asciiTheme="majorBidi" w:hAnsiTheme="majorBidi" w:cstheme="majorBidi"/>
          <w:noProof/>
          <w:sz w:val="24"/>
          <w:szCs w:val="24"/>
        </w:rPr>
      </w:pPr>
      <w:r w:rsidRPr="00232765">
        <w:rPr>
          <w:rFonts w:ascii="Simplified Arabic" w:hAnsi="Simplified Arabic" w:cs="Simplified Arabic"/>
          <w:smallCaps/>
          <w:noProof/>
          <w:sz w:val="24"/>
          <w:szCs w:val="24"/>
          <w:rtl/>
          <w:lang w:eastAsia="en-US"/>
        </w:rPr>
        <w:drawing>
          <wp:inline distT="0" distB="0" distL="0" distR="0" wp14:anchorId="468A6EDC" wp14:editId="47CBC2AA">
            <wp:extent cx="5759450" cy="4362450"/>
            <wp:effectExtent l="0" t="0" r="12700" b="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C5650" w:rsidRPr="00232765" w:rsidRDefault="00AC5650" w:rsidP="007C7621">
      <w:pPr>
        <w:jc w:val="lowKashida"/>
        <w:rPr>
          <w:rFonts w:asciiTheme="majorBidi" w:hAnsiTheme="majorBidi" w:cstheme="majorBidi"/>
          <w:noProof/>
          <w:sz w:val="24"/>
          <w:szCs w:val="24"/>
        </w:rPr>
      </w:pPr>
      <w:r w:rsidRPr="00232765">
        <w:rPr>
          <w:rFonts w:asciiTheme="majorBidi" w:hAnsiTheme="majorBidi" w:cstheme="majorBidi"/>
          <w:b/>
          <w:bCs/>
          <w:noProof/>
          <w:sz w:val="24"/>
          <w:szCs w:val="24"/>
          <w:rtl/>
          <w:lang w:eastAsia="en-US"/>
        </w:rPr>
        <w:lastRenderedPageBreak/>
        <mc:AlternateContent>
          <mc:Choice Requires="wps">
            <w:drawing>
              <wp:inline distT="0" distB="0" distL="0" distR="0" wp14:anchorId="6EF7DE4E" wp14:editId="36183B6A">
                <wp:extent cx="5760000" cy="279400"/>
                <wp:effectExtent l="0" t="0" r="12700" b="25400"/>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2794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171142" w:rsidRDefault="008C3FAE" w:rsidP="007C7621">
                            <w:pPr>
                              <w:jc w:val="center"/>
                              <w:rPr>
                                <w:rFonts w:asciiTheme="majorBidi" w:hAnsiTheme="majorBidi" w:cstheme="majorBidi"/>
                                <w:b/>
                                <w:bCs/>
                                <w:szCs w:val="22"/>
                              </w:rPr>
                            </w:pPr>
                            <w:r w:rsidRPr="00171142">
                              <w:rPr>
                                <w:rFonts w:asciiTheme="majorBidi" w:hAnsiTheme="majorBidi" w:cstheme="majorBidi"/>
                                <w:b/>
                                <w:bCs/>
                                <w:szCs w:val="22"/>
                              </w:rPr>
                              <w:t>Variation in Students</w:t>
                            </w:r>
                            <w:r>
                              <w:rPr>
                                <w:rFonts w:asciiTheme="majorBidi" w:hAnsiTheme="majorBidi" w:cstheme="majorBidi"/>
                                <w:b/>
                                <w:bCs/>
                                <w:szCs w:val="22"/>
                              </w:rPr>
                              <w:t>’</w:t>
                            </w:r>
                            <w:r w:rsidRPr="00171142">
                              <w:rPr>
                                <w:rFonts w:asciiTheme="majorBidi" w:hAnsiTheme="majorBidi" w:cstheme="majorBidi"/>
                                <w:b/>
                                <w:bCs/>
                                <w:szCs w:val="22"/>
                              </w:rPr>
                              <w:t xml:space="preserve"> Participation in </w:t>
                            </w:r>
                            <w:r>
                              <w:rPr>
                                <w:rFonts w:asciiTheme="majorBidi" w:hAnsiTheme="majorBidi" w:cstheme="majorBidi"/>
                                <w:b/>
                                <w:bCs/>
                                <w:szCs w:val="22"/>
                              </w:rPr>
                              <w:t>R</w:t>
                            </w:r>
                            <w:r w:rsidRPr="00171142">
                              <w:rPr>
                                <w:rFonts w:asciiTheme="majorBidi" w:hAnsiTheme="majorBidi" w:cstheme="majorBidi"/>
                                <w:b/>
                                <w:bCs/>
                                <w:szCs w:val="22"/>
                              </w:rPr>
                              <w:t xml:space="preserve">emote/Online </w:t>
                            </w:r>
                            <w:r>
                              <w:rPr>
                                <w:rFonts w:asciiTheme="majorBidi" w:hAnsiTheme="majorBidi" w:cstheme="majorBidi"/>
                                <w:b/>
                                <w:bCs/>
                                <w:szCs w:val="22"/>
                              </w:rPr>
                              <w:t>E</w:t>
                            </w:r>
                            <w:r w:rsidRPr="00171142">
                              <w:rPr>
                                <w:rFonts w:asciiTheme="majorBidi" w:hAnsiTheme="majorBidi" w:cstheme="majorBidi"/>
                                <w:b/>
                                <w:bCs/>
                                <w:szCs w:val="22"/>
                              </w:rPr>
                              <w:t xml:space="preserve">ducation </w:t>
                            </w:r>
                          </w:p>
                          <w:p w:rsidR="008C3FAE" w:rsidRPr="00171142" w:rsidRDefault="008C3FAE" w:rsidP="007C7621">
                            <w:pPr>
                              <w:jc w:val="center"/>
                              <w:rPr>
                                <w:rFonts w:asciiTheme="majorBidi" w:hAnsiTheme="majorBidi" w:cstheme="majorBidi"/>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EF7DE4E" id="Rectangle 77" o:spid="_x0000_s1043" style="width:453.55pt;height:2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" fillcolor="#4f81bd [3204]" strokecolor="#243f60 [1604]" strokeweight="2pt">
                <v:path arrowok="t"/>
                <v:textbox>
                  <w:txbxContent>
                    <w:p w:rsidR="008C3FAE" w:rsidRPr="00171142" w:rsidRDefault="008C3FAE" w:rsidP="007C7621">
                      <w:pPr>
                        <w:jc w:val="center"/>
                        <w:rPr>
                          <w:rFonts w:asciiTheme="majorBidi" w:hAnsiTheme="majorBidi" w:cstheme="majorBidi"/>
                          <w:b/>
                          <w:bCs/>
                          <w:szCs w:val="22"/>
                        </w:rPr>
                      </w:pPr>
                      <w:r w:rsidRPr="00171142">
                        <w:rPr>
                          <w:rFonts w:asciiTheme="majorBidi" w:hAnsiTheme="majorBidi" w:cstheme="majorBidi"/>
                          <w:b/>
                          <w:bCs/>
                          <w:szCs w:val="22"/>
                        </w:rPr>
                        <w:t>Variation in Students</w:t>
                      </w:r>
                      <w:r>
                        <w:rPr>
                          <w:rFonts w:asciiTheme="majorBidi" w:hAnsiTheme="majorBidi" w:cstheme="majorBidi"/>
                          <w:b/>
                          <w:bCs/>
                          <w:szCs w:val="22"/>
                        </w:rPr>
                        <w:t>’</w:t>
                      </w:r>
                      <w:r w:rsidRPr="00171142">
                        <w:rPr>
                          <w:rFonts w:asciiTheme="majorBidi" w:hAnsiTheme="majorBidi" w:cstheme="majorBidi"/>
                          <w:b/>
                          <w:bCs/>
                          <w:szCs w:val="22"/>
                        </w:rPr>
                        <w:t xml:space="preserve"> Participation in </w:t>
                      </w:r>
                      <w:r>
                        <w:rPr>
                          <w:rFonts w:asciiTheme="majorBidi" w:hAnsiTheme="majorBidi" w:cstheme="majorBidi"/>
                          <w:b/>
                          <w:bCs/>
                          <w:szCs w:val="22"/>
                        </w:rPr>
                        <w:t>R</w:t>
                      </w:r>
                      <w:r w:rsidRPr="00171142">
                        <w:rPr>
                          <w:rFonts w:asciiTheme="majorBidi" w:hAnsiTheme="majorBidi" w:cstheme="majorBidi"/>
                          <w:b/>
                          <w:bCs/>
                          <w:szCs w:val="22"/>
                        </w:rPr>
                        <w:t xml:space="preserve">emote/Online </w:t>
                      </w:r>
                      <w:r>
                        <w:rPr>
                          <w:rFonts w:asciiTheme="majorBidi" w:hAnsiTheme="majorBidi" w:cstheme="majorBidi"/>
                          <w:b/>
                          <w:bCs/>
                          <w:szCs w:val="22"/>
                        </w:rPr>
                        <w:t>E</w:t>
                      </w:r>
                      <w:r w:rsidRPr="00171142">
                        <w:rPr>
                          <w:rFonts w:asciiTheme="majorBidi" w:hAnsiTheme="majorBidi" w:cstheme="majorBidi"/>
                          <w:b/>
                          <w:bCs/>
                          <w:szCs w:val="22"/>
                        </w:rPr>
                        <w:t xml:space="preserve">ducation </w:t>
                      </w:r>
                    </w:p>
                    <w:p w:rsidR="008C3FAE" w:rsidRPr="00171142" w:rsidRDefault="008C3FAE" w:rsidP="007C7621">
                      <w:pPr>
                        <w:jc w:val="center"/>
                        <w:rPr>
                          <w:rFonts w:asciiTheme="majorBidi" w:hAnsiTheme="majorBidi" w:cstheme="majorBidi"/>
                          <w:sz w:val="28"/>
                          <w:szCs w:val="24"/>
                        </w:rPr>
                      </w:pPr>
                    </w:p>
                  </w:txbxContent>
                </v:textbox>
                <w10:anchorlock/>
              </v:rect>
            </w:pict>
          </mc:Fallback>
        </mc:AlternateContent>
      </w:r>
    </w:p>
    <w:p w:rsidR="00CE2F23" w:rsidRPr="00232765" w:rsidRDefault="00C9538B" w:rsidP="00ED1836">
      <w:pPr>
        <w:bidi w:val="0"/>
        <w:jc w:val="lowKashida"/>
        <w:rPr>
          <w:rFonts w:asciiTheme="majorBidi" w:hAnsiTheme="majorBidi" w:cstheme="majorBidi"/>
          <w:noProof/>
          <w:sz w:val="24"/>
          <w:szCs w:val="24"/>
        </w:rPr>
      </w:pPr>
      <w:r w:rsidRPr="00232765">
        <w:rPr>
          <w:rFonts w:asciiTheme="majorBidi" w:hAnsiTheme="majorBidi" w:cstheme="majorBidi"/>
          <w:b/>
          <w:bCs/>
          <w:noProof/>
          <w:sz w:val="24"/>
          <w:szCs w:val="24"/>
          <w:rtl/>
          <w:lang w:eastAsia="en-US"/>
        </w:rPr>
        <mc:AlternateContent>
          <mc:Choice Requires="wps">
            <w:drawing>
              <wp:anchor distT="0" distB="0" distL="114300" distR="114300" simplePos="0" relativeHeight="251748352" behindDoc="1" locked="0" layoutInCell="1" allowOverlap="1" wp14:anchorId="3D52BA5E" wp14:editId="29C4794C">
                <wp:simplePos x="0" y="0"/>
                <wp:positionH relativeFrom="margin">
                  <wp:align>right</wp:align>
                </wp:positionH>
                <wp:positionV relativeFrom="paragraph">
                  <wp:posOffset>181610</wp:posOffset>
                </wp:positionV>
                <wp:extent cx="3597275" cy="3704590"/>
                <wp:effectExtent l="0" t="0" r="22225" b="10160"/>
                <wp:wrapTight wrapText="bothSides">
                  <wp:wrapPolygon edited="0">
                    <wp:start x="0" y="0"/>
                    <wp:lineTo x="0" y="21548"/>
                    <wp:lineTo x="21619" y="21548"/>
                    <wp:lineTo x="21619" y="0"/>
                    <wp:lineTo x="0" y="0"/>
                  </wp:wrapPolygon>
                </wp:wrapTight>
                <wp:docPr id="16" name="Rectangle 16"/>
                <wp:cNvGraphicFramePr/>
                <a:graphic xmlns:a="http://schemas.openxmlformats.org/drawingml/2006/main">
                  <a:graphicData uri="http://schemas.microsoft.com/office/word/2010/wordprocessingShape">
                    <wps:wsp>
                      <wps:cNvSpPr/>
                      <wps:spPr>
                        <a:xfrm>
                          <a:off x="0" y="0"/>
                          <a:ext cx="3597275" cy="370459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8C3FAE" w:rsidRDefault="008C3FAE" w:rsidP="00C9538B">
                            <w:pPr>
                              <w:bidi w:val="0"/>
                              <w:rPr>
                                <w:sz w:val="12"/>
                                <w:szCs w:val="10"/>
                              </w:rPr>
                            </w:pPr>
                          </w:p>
                          <w:p w:rsidR="008C3FAE" w:rsidRDefault="008C3FAE" w:rsidP="00C9538B">
                            <w:pPr>
                              <w:bidi w:val="0"/>
                              <w:rPr>
                                <w:sz w:val="12"/>
                                <w:szCs w:val="10"/>
                              </w:rPr>
                            </w:pPr>
                          </w:p>
                          <w:p w:rsidR="008C3FAE" w:rsidRDefault="008C3FAE" w:rsidP="00C9538B">
                            <w:pPr>
                              <w:bidi w:val="0"/>
                              <w:rPr>
                                <w:sz w:val="12"/>
                                <w:szCs w:val="10"/>
                              </w:rPr>
                            </w:pPr>
                          </w:p>
                          <w:p w:rsidR="008C3FAE" w:rsidRDefault="008C3FAE" w:rsidP="00C9538B">
                            <w:pPr>
                              <w:bidi w:val="0"/>
                              <w:rPr>
                                <w:sz w:val="12"/>
                                <w:szCs w:val="10"/>
                              </w:rPr>
                            </w:pPr>
                          </w:p>
                          <w:p w:rsidR="008C3FAE" w:rsidRPr="007B1806" w:rsidRDefault="008C3FAE" w:rsidP="00C9538B">
                            <w:pPr>
                              <w:rPr>
                                <w:sz w:val="12"/>
                                <w:szCs w:val="10"/>
                              </w:rPr>
                            </w:pPr>
                            <w:r w:rsidRPr="007F754E">
                              <w:rPr>
                                <w:noProof/>
                                <w:sz w:val="12"/>
                                <w:szCs w:val="10"/>
                                <w:lang w:eastAsia="en-US"/>
                              </w:rPr>
                              <w:drawing>
                                <wp:inline distT="0" distB="0" distL="0" distR="0" wp14:anchorId="474F9991" wp14:editId="53C31AA4">
                                  <wp:extent cx="3136098" cy="3293516"/>
                                  <wp:effectExtent l="0" t="0" r="7620" b="2540"/>
                                  <wp:docPr id="48" name="Picture 48" descr="C:\Users\user\Dropbox\maen\COVID-19-HH2020\التقرير\Arabic_Key_Findings_Report_20140307\Map02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maen\COVID-19-HH2020\التقرير\Arabic_Key_Findings_Report_20140307\Map02_En.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0087" t="17632" r="10194" b="17834"/>
                                          <a:stretch/>
                                        </pic:blipFill>
                                        <pic:spPr bwMode="auto">
                                          <a:xfrm>
                                            <a:off x="0" y="0"/>
                                            <a:ext cx="3141620" cy="3299315"/>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2BA5E" id="Rectangle 16" o:spid="_x0000_s1044" style="position:absolute;left:0;text-align:left;margin-left:232.05pt;margin-top:14.3pt;width:283.25pt;height:291.7pt;z-index:-2515681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" filled="f" strokecolor="#243f60 [1604]" strokeweight="2pt">
                <v:textbox>
                  <w:txbxContent>
                    <w:p w:rsidR="008C3FAE" w:rsidRDefault="008C3FAE" w:rsidP="00C9538B">
                      <w:pPr>
                        <w:bidi w:val="0"/>
                        <w:rPr>
                          <w:sz w:val="12"/>
                          <w:szCs w:val="10"/>
                        </w:rPr>
                      </w:pPr>
                    </w:p>
                    <w:p w:rsidR="008C3FAE" w:rsidRDefault="008C3FAE" w:rsidP="00C9538B">
                      <w:pPr>
                        <w:bidi w:val="0"/>
                        <w:rPr>
                          <w:sz w:val="12"/>
                          <w:szCs w:val="10"/>
                        </w:rPr>
                      </w:pPr>
                    </w:p>
                    <w:p w:rsidR="008C3FAE" w:rsidRDefault="008C3FAE" w:rsidP="00C9538B">
                      <w:pPr>
                        <w:bidi w:val="0"/>
                        <w:rPr>
                          <w:sz w:val="12"/>
                          <w:szCs w:val="10"/>
                        </w:rPr>
                      </w:pPr>
                    </w:p>
                    <w:p w:rsidR="008C3FAE" w:rsidRDefault="008C3FAE" w:rsidP="00C9538B">
                      <w:pPr>
                        <w:bidi w:val="0"/>
                        <w:rPr>
                          <w:sz w:val="12"/>
                          <w:szCs w:val="10"/>
                        </w:rPr>
                      </w:pPr>
                    </w:p>
                    <w:p w:rsidR="008C3FAE" w:rsidRPr="007B1806" w:rsidRDefault="008C3FAE" w:rsidP="00C9538B">
                      <w:pPr>
                        <w:rPr>
                          <w:sz w:val="12"/>
                          <w:szCs w:val="10"/>
                        </w:rPr>
                      </w:pPr>
                      <w:r w:rsidRPr="007F754E">
                        <w:rPr>
                          <w:noProof/>
                          <w:sz w:val="12"/>
                          <w:szCs w:val="10"/>
                          <w:lang w:eastAsia="en-US"/>
                        </w:rPr>
                        <w:drawing>
                          <wp:inline distT="0" distB="0" distL="0" distR="0" wp14:anchorId="474F9991" wp14:editId="53C31AA4">
                            <wp:extent cx="3136098" cy="3293516"/>
                            <wp:effectExtent l="0" t="0" r="7620" b="2540"/>
                            <wp:docPr id="48" name="Picture 48" descr="C:\Users\user\Dropbox\maen\COVID-19-HH2020\التقرير\Arabic_Key_Findings_Report_20140307\Map02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ropbox\maen\COVID-19-HH2020\التقرير\Arabic_Key_Findings_Report_20140307\Map02_En.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0087" t="17632" r="10194" b="17834"/>
                                    <a:stretch/>
                                  </pic:blipFill>
                                  <pic:spPr bwMode="auto">
                                    <a:xfrm>
                                      <a:off x="0" y="0"/>
                                      <a:ext cx="3141620" cy="3299315"/>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ight" anchorx="margin"/>
              </v:rect>
            </w:pict>
          </mc:Fallback>
        </mc:AlternateContent>
      </w:r>
    </w:p>
    <w:p w:rsidR="00AC5650" w:rsidRDefault="00C9538B" w:rsidP="00C9538B">
      <w:pPr>
        <w:bidi w:val="0"/>
        <w:jc w:val="lowKashida"/>
        <w:rPr>
          <w:rFonts w:asciiTheme="majorBidi" w:hAnsiTheme="majorBidi" w:cstheme="majorBidi"/>
          <w:noProof/>
          <w:sz w:val="24"/>
          <w:szCs w:val="24"/>
        </w:rPr>
      </w:pPr>
      <w:r w:rsidRPr="00232765">
        <w:rPr>
          <w:rFonts w:asciiTheme="majorBidi" w:hAnsiTheme="majorBidi" w:cstheme="majorBidi"/>
          <w:noProof/>
          <w:sz w:val="24"/>
          <w:szCs w:val="24"/>
          <w:lang w:eastAsia="en-US"/>
        </w:rPr>
        <mc:AlternateContent>
          <mc:Choice Requires="wps">
            <w:drawing>
              <wp:anchor distT="0" distB="0" distL="114300" distR="114300" simplePos="0" relativeHeight="251749376" behindDoc="0" locked="0" layoutInCell="1" allowOverlap="1" wp14:anchorId="07CC43D1" wp14:editId="42525AFA">
                <wp:simplePos x="0" y="0"/>
                <wp:positionH relativeFrom="column">
                  <wp:posOffset>2220595</wp:posOffset>
                </wp:positionH>
                <wp:positionV relativeFrom="paragraph">
                  <wp:posOffset>116840</wp:posOffset>
                </wp:positionV>
                <wp:extent cx="1844040" cy="1182370"/>
                <wp:effectExtent l="0" t="0" r="3810" b="0"/>
                <wp:wrapTight wrapText="bothSides">
                  <wp:wrapPolygon edited="0">
                    <wp:start x="0" y="0"/>
                    <wp:lineTo x="0" y="21229"/>
                    <wp:lineTo x="21421" y="21229"/>
                    <wp:lineTo x="21421" y="0"/>
                    <wp:lineTo x="0" y="0"/>
                  </wp:wrapPolygon>
                </wp:wrapTight>
                <wp:docPr id="19" name="Rectangle 19"/>
                <wp:cNvGraphicFramePr/>
                <a:graphic xmlns:a="http://schemas.openxmlformats.org/drawingml/2006/main">
                  <a:graphicData uri="http://schemas.microsoft.com/office/word/2010/wordprocessingShape">
                    <wps:wsp>
                      <wps:cNvSpPr/>
                      <wps:spPr>
                        <a:xfrm>
                          <a:off x="0" y="0"/>
                          <a:ext cx="1844040" cy="118237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C9538B" w:rsidRDefault="008C3FAE" w:rsidP="00A77D51">
                            <w:pPr>
                              <w:bidi w:val="0"/>
                              <w:jc w:val="center"/>
                              <w:rPr>
                                <w:b/>
                                <w:bCs/>
                                <w:sz w:val="18"/>
                                <w:szCs w:val="18"/>
                              </w:rPr>
                            </w:pPr>
                            <w:r w:rsidRPr="00C9538B">
                              <w:rPr>
                                <w:b/>
                                <w:bCs/>
                                <w:sz w:val="18"/>
                              </w:rPr>
                              <w:t xml:space="preserve">Map 2: Percentage of Households in Palestine Who have Children Aged 6-18 years Whom Participated in Educational Activities (Remote/Online Education) During the Lockdown Period </w:t>
                            </w:r>
                            <w:r w:rsidRPr="00C9538B">
                              <w:rPr>
                                <w:rFonts w:asciiTheme="majorBidi" w:hAnsiTheme="majorBidi" w:cstheme="majorBidi"/>
                                <w:b/>
                                <w:bCs/>
                                <w:sz w:val="18"/>
                                <w:szCs w:val="18"/>
                              </w:rPr>
                              <w:t>by Governorate</w:t>
                            </w:r>
                            <w:r w:rsidRPr="00C9538B">
                              <w:rPr>
                                <w:b/>
                                <w:bCs/>
                                <w:sz w:val="18"/>
                              </w:rPr>
                              <w:t xml:space="preserve"> (March-May), 2020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C43D1" id="Rectangle 19" o:spid="_x0000_s1045" style="position:absolute;left:0;text-align:left;margin-left:174.85pt;margin-top:9.2pt;width:145.2pt;height:93.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" fillcolor="#4f81bd [3204]" stroked="f" strokeweight="2pt">
                <v:textbox>
                  <w:txbxContent>
                    <w:p w:rsidR="008C3FAE" w:rsidRPr="00C9538B" w:rsidRDefault="008C3FAE" w:rsidP="00A77D51">
                      <w:pPr>
                        <w:bidi w:val="0"/>
                        <w:jc w:val="center"/>
                        <w:rPr>
                          <w:b/>
                          <w:bCs/>
                          <w:sz w:val="18"/>
                          <w:szCs w:val="18"/>
                        </w:rPr>
                      </w:pPr>
                      <w:r w:rsidRPr="00C9538B">
                        <w:rPr>
                          <w:b/>
                          <w:bCs/>
                          <w:sz w:val="18"/>
                        </w:rPr>
                        <w:t xml:space="preserve">Map 2: Percentage of Households in Palestine Who have Children Aged 6-18 years Whom Participated in Educational Activities (Remote/Online Education) During the Lockdown Period </w:t>
                      </w:r>
                      <w:r w:rsidRPr="00C9538B">
                        <w:rPr>
                          <w:rFonts w:asciiTheme="majorBidi" w:hAnsiTheme="majorBidi" w:cstheme="majorBidi"/>
                          <w:b/>
                          <w:bCs/>
                          <w:sz w:val="18"/>
                          <w:szCs w:val="18"/>
                        </w:rPr>
                        <w:t>by Governorate</w:t>
                      </w:r>
                      <w:r w:rsidRPr="00C9538B">
                        <w:rPr>
                          <w:b/>
                          <w:bCs/>
                          <w:sz w:val="18"/>
                        </w:rPr>
                        <w:t xml:space="preserve"> (March-May), 2020</w:t>
                      </w:r>
                    </w:p>
                  </w:txbxContent>
                </v:textbox>
                <w10:wrap type="tight"/>
              </v:rect>
            </w:pict>
          </mc:Fallback>
        </mc:AlternateContent>
      </w:r>
      <w:r w:rsidR="00AC5650" w:rsidRPr="00232765">
        <w:rPr>
          <w:rFonts w:asciiTheme="majorBidi" w:hAnsiTheme="majorBidi" w:cstheme="majorBidi"/>
          <w:noProof/>
          <w:sz w:val="24"/>
          <w:szCs w:val="24"/>
        </w:rPr>
        <w:t>51% of households</w:t>
      </w:r>
      <w:r w:rsidR="00AC5650" w:rsidRPr="00232765">
        <w:rPr>
          <w:rStyle w:val="FootnoteReference"/>
          <w:rFonts w:asciiTheme="majorBidi" w:hAnsiTheme="majorBidi" w:cstheme="majorBidi"/>
          <w:noProof/>
          <w:sz w:val="24"/>
          <w:szCs w:val="24"/>
        </w:rPr>
        <w:footnoteReference w:id="1"/>
      </w:r>
      <w:r w:rsidR="00AC5650" w:rsidRPr="00232765">
        <w:rPr>
          <w:rFonts w:asciiTheme="majorBidi" w:hAnsiTheme="majorBidi" w:cstheme="majorBidi"/>
          <w:noProof/>
          <w:sz w:val="24"/>
          <w:szCs w:val="24"/>
        </w:rPr>
        <w:t xml:space="preserve"> in Palestine thier childern</w:t>
      </w:r>
      <w:r w:rsidR="00C27769">
        <w:rPr>
          <w:rFonts w:asciiTheme="majorBidi" w:hAnsiTheme="majorBidi" w:cstheme="majorBidi"/>
          <w:noProof/>
          <w:sz w:val="24"/>
          <w:szCs w:val="24"/>
        </w:rPr>
        <w:t xml:space="preserve"> aged 6-18 years</w:t>
      </w:r>
      <w:r w:rsidR="00AC5650" w:rsidRPr="00232765">
        <w:rPr>
          <w:rFonts w:asciiTheme="majorBidi" w:hAnsiTheme="majorBidi" w:cstheme="majorBidi"/>
          <w:noProof/>
          <w:sz w:val="24"/>
          <w:szCs w:val="24"/>
        </w:rPr>
        <w:t xml:space="preserve"> particpated in eductional activities (remote/online education) during the lockdown; (53% in </w:t>
      </w:r>
      <w:r w:rsidR="00B94F83">
        <w:rPr>
          <w:rFonts w:asciiTheme="majorBidi" w:hAnsiTheme="majorBidi" w:cstheme="majorBidi"/>
          <w:noProof/>
          <w:sz w:val="24"/>
          <w:szCs w:val="24"/>
        </w:rPr>
        <w:t xml:space="preserve">West Bank </w:t>
      </w:r>
      <w:r w:rsidR="00AC5650" w:rsidRPr="00232765">
        <w:rPr>
          <w:rFonts w:asciiTheme="majorBidi" w:hAnsiTheme="majorBidi" w:cstheme="majorBidi"/>
          <w:noProof/>
          <w:sz w:val="24"/>
          <w:szCs w:val="24"/>
        </w:rPr>
        <w:t xml:space="preserve">and 49% in Gaza Strip). </w:t>
      </w:r>
    </w:p>
    <w:p w:rsidR="00C27769" w:rsidRPr="00232765" w:rsidRDefault="00C27769" w:rsidP="00C27769">
      <w:pPr>
        <w:bidi w:val="0"/>
        <w:jc w:val="lowKashida"/>
        <w:rPr>
          <w:rFonts w:asciiTheme="majorBidi" w:hAnsiTheme="majorBidi" w:cstheme="majorBidi"/>
          <w:noProof/>
          <w:sz w:val="24"/>
          <w:szCs w:val="24"/>
        </w:rPr>
      </w:pPr>
    </w:p>
    <w:p w:rsidR="00AC5650" w:rsidRPr="00232765" w:rsidRDefault="00AC5650" w:rsidP="00DF781F">
      <w:pPr>
        <w:bidi w:val="0"/>
        <w:jc w:val="lowKashida"/>
        <w:rPr>
          <w:rFonts w:asciiTheme="majorBidi" w:hAnsiTheme="majorBidi" w:cstheme="majorBidi"/>
          <w:noProof/>
          <w:sz w:val="24"/>
          <w:szCs w:val="24"/>
        </w:rPr>
      </w:pPr>
      <w:r w:rsidRPr="00232765">
        <w:rPr>
          <w:rFonts w:asciiTheme="majorBidi" w:hAnsiTheme="majorBidi" w:cstheme="majorBidi"/>
          <w:noProof/>
          <w:sz w:val="24"/>
          <w:szCs w:val="24"/>
        </w:rPr>
        <w:t xml:space="preserve">Also, there is a clear variation between the different governorates in terms of students participation, the highest participation was in Jerusalem </w:t>
      </w:r>
      <w:r w:rsidRPr="00232765">
        <w:rPr>
          <w:rFonts w:asciiTheme="majorBidi" w:hAnsiTheme="majorBidi" w:cstheme="majorBidi"/>
          <w:sz w:val="24"/>
          <w:szCs w:val="24"/>
        </w:rPr>
        <w:t xml:space="preserve">Governorate </w:t>
      </w:r>
      <w:r w:rsidRPr="00232765">
        <w:rPr>
          <w:rFonts w:asciiTheme="majorBidi" w:hAnsiTheme="majorBidi" w:cstheme="majorBidi"/>
          <w:noProof/>
          <w:sz w:val="24"/>
          <w:szCs w:val="24"/>
        </w:rPr>
        <w:t xml:space="preserve">(85%), and the lowest was in Hebron </w:t>
      </w:r>
      <w:r w:rsidRPr="00232765">
        <w:rPr>
          <w:rFonts w:asciiTheme="majorBidi" w:hAnsiTheme="majorBidi" w:cstheme="majorBidi"/>
          <w:sz w:val="24"/>
          <w:szCs w:val="24"/>
        </w:rPr>
        <w:t xml:space="preserve">Governorate </w:t>
      </w:r>
      <w:r w:rsidRPr="00232765">
        <w:rPr>
          <w:rFonts w:asciiTheme="majorBidi" w:hAnsiTheme="majorBidi" w:cstheme="majorBidi"/>
          <w:noProof/>
          <w:sz w:val="24"/>
          <w:szCs w:val="24"/>
        </w:rPr>
        <w:t xml:space="preserve">(39%).  </w:t>
      </w:r>
      <w:r w:rsidR="00DF781F" w:rsidRPr="00725D07">
        <w:rPr>
          <w:rFonts w:asciiTheme="majorBidi" w:hAnsiTheme="majorBidi" w:cstheme="majorBidi"/>
          <w:sz w:val="24"/>
          <w:szCs w:val="24"/>
        </w:rPr>
        <w:t xml:space="preserve">(See Table </w:t>
      </w:r>
      <w:r w:rsidR="00DF781F">
        <w:rPr>
          <w:rFonts w:asciiTheme="majorBidi" w:hAnsiTheme="majorBidi" w:cstheme="majorBidi" w:hint="cs"/>
          <w:sz w:val="24"/>
          <w:szCs w:val="24"/>
          <w:rtl/>
        </w:rPr>
        <w:t>11</w:t>
      </w:r>
      <w:r w:rsidR="00DF781F" w:rsidRPr="00725D07">
        <w:rPr>
          <w:rFonts w:asciiTheme="majorBidi" w:hAnsiTheme="majorBidi" w:cstheme="majorBidi"/>
          <w:sz w:val="24"/>
          <w:szCs w:val="24"/>
        </w:rPr>
        <w:t>)</w:t>
      </w:r>
    </w:p>
    <w:p w:rsidR="00AC5650" w:rsidRPr="00232765" w:rsidRDefault="00AC5650" w:rsidP="00ED1836">
      <w:pPr>
        <w:bidi w:val="0"/>
        <w:jc w:val="lowKashida"/>
        <w:rPr>
          <w:rFonts w:asciiTheme="majorBidi" w:hAnsiTheme="majorBidi" w:cstheme="majorBidi"/>
          <w:noProof/>
          <w:sz w:val="18"/>
          <w:szCs w:val="18"/>
        </w:rPr>
      </w:pPr>
    </w:p>
    <w:p w:rsidR="00722063" w:rsidRDefault="00722063" w:rsidP="00ED1836">
      <w:pPr>
        <w:bidi w:val="0"/>
        <w:jc w:val="lowKashida"/>
        <w:rPr>
          <w:rFonts w:asciiTheme="majorBidi" w:hAnsiTheme="majorBidi" w:cstheme="majorBidi"/>
          <w:i/>
          <w:sz w:val="12"/>
          <w:szCs w:val="12"/>
          <w:rtl/>
          <w:lang w:val="en-GB"/>
        </w:rPr>
      </w:pPr>
    </w:p>
    <w:p w:rsidR="00C9538B" w:rsidRDefault="00C9538B" w:rsidP="00C9538B">
      <w:pPr>
        <w:bidi w:val="0"/>
        <w:jc w:val="lowKashida"/>
        <w:rPr>
          <w:rFonts w:asciiTheme="majorBidi" w:hAnsiTheme="majorBidi" w:cstheme="majorBidi"/>
          <w:i/>
          <w:sz w:val="12"/>
          <w:szCs w:val="12"/>
          <w:rtl/>
          <w:lang w:val="en-GB"/>
        </w:rPr>
      </w:pPr>
    </w:p>
    <w:p w:rsidR="00C9538B" w:rsidRDefault="00C9538B" w:rsidP="00C9538B">
      <w:pPr>
        <w:bidi w:val="0"/>
        <w:jc w:val="lowKashida"/>
        <w:rPr>
          <w:rFonts w:asciiTheme="majorBidi" w:hAnsiTheme="majorBidi" w:cstheme="majorBidi"/>
          <w:i/>
          <w:sz w:val="12"/>
          <w:szCs w:val="12"/>
          <w:lang w:val="en-GB"/>
        </w:rPr>
      </w:pPr>
    </w:p>
    <w:p w:rsidR="00C9538B" w:rsidRDefault="00C9538B" w:rsidP="00C9538B">
      <w:pPr>
        <w:bidi w:val="0"/>
        <w:jc w:val="lowKashida"/>
        <w:rPr>
          <w:rFonts w:asciiTheme="majorBidi" w:hAnsiTheme="majorBidi" w:cstheme="majorBidi"/>
          <w:i/>
          <w:sz w:val="12"/>
          <w:szCs w:val="12"/>
          <w:lang w:val="en-GB"/>
        </w:rPr>
      </w:pPr>
    </w:p>
    <w:p w:rsidR="00C9538B" w:rsidRDefault="00C9538B" w:rsidP="00C9538B">
      <w:pPr>
        <w:bidi w:val="0"/>
        <w:jc w:val="lowKashida"/>
        <w:rPr>
          <w:rFonts w:asciiTheme="majorBidi" w:hAnsiTheme="majorBidi" w:cstheme="majorBidi"/>
          <w:i/>
          <w:sz w:val="12"/>
          <w:szCs w:val="12"/>
          <w:lang w:val="en-GB"/>
        </w:rPr>
      </w:pPr>
    </w:p>
    <w:p w:rsidR="00C9538B" w:rsidRDefault="00C9538B" w:rsidP="00C9538B">
      <w:pPr>
        <w:bidi w:val="0"/>
        <w:jc w:val="lowKashida"/>
        <w:rPr>
          <w:rFonts w:asciiTheme="majorBidi" w:hAnsiTheme="majorBidi" w:cstheme="majorBidi"/>
          <w:i/>
          <w:sz w:val="12"/>
          <w:szCs w:val="12"/>
          <w:lang w:val="en-GB"/>
        </w:rPr>
      </w:pPr>
    </w:p>
    <w:p w:rsidR="00C9538B" w:rsidRDefault="00C9538B" w:rsidP="00C9538B">
      <w:pPr>
        <w:bidi w:val="0"/>
        <w:jc w:val="lowKashida"/>
        <w:rPr>
          <w:rFonts w:asciiTheme="majorBidi" w:hAnsiTheme="majorBidi" w:cstheme="majorBidi"/>
          <w:i/>
          <w:sz w:val="12"/>
          <w:szCs w:val="12"/>
          <w:rtl/>
          <w:lang w:val="en-GB"/>
        </w:rPr>
      </w:pPr>
    </w:p>
    <w:p w:rsidR="00C9538B" w:rsidRPr="00232765" w:rsidRDefault="00C9538B" w:rsidP="00C9538B">
      <w:pPr>
        <w:bidi w:val="0"/>
        <w:jc w:val="lowKashida"/>
        <w:rPr>
          <w:rFonts w:asciiTheme="majorBidi" w:hAnsiTheme="majorBidi" w:cstheme="majorBidi"/>
          <w:i/>
          <w:sz w:val="12"/>
          <w:szCs w:val="12"/>
          <w:lang w:val="en-GB"/>
        </w:rPr>
      </w:pPr>
    </w:p>
    <w:p w:rsidR="00722063" w:rsidRPr="00232765" w:rsidRDefault="00722063" w:rsidP="00ED1836">
      <w:pPr>
        <w:bidi w:val="0"/>
        <w:jc w:val="lowKashida"/>
        <w:rPr>
          <w:rFonts w:asciiTheme="majorBidi" w:hAnsiTheme="majorBidi" w:cstheme="majorBidi"/>
          <w:i/>
          <w:sz w:val="12"/>
          <w:szCs w:val="12"/>
          <w:lang w:val="en-GB"/>
        </w:rPr>
      </w:pPr>
    </w:p>
    <w:p w:rsidR="00722063" w:rsidRPr="00232765" w:rsidRDefault="00722063" w:rsidP="00ED1836">
      <w:pPr>
        <w:bidi w:val="0"/>
        <w:jc w:val="lowKashida"/>
        <w:rPr>
          <w:rFonts w:asciiTheme="majorBidi" w:hAnsiTheme="majorBidi" w:cstheme="majorBidi"/>
          <w:i/>
          <w:sz w:val="12"/>
          <w:szCs w:val="12"/>
          <w:lang w:val="en-GB"/>
        </w:rPr>
      </w:pPr>
    </w:p>
    <w:p w:rsidR="00D6344F" w:rsidRPr="00E26206" w:rsidRDefault="00D6344F" w:rsidP="00DF781F">
      <w:pPr>
        <w:bidi w:val="0"/>
        <w:jc w:val="lowKashida"/>
        <w:rPr>
          <w:rFonts w:ascii="Simplified Arabic" w:hAnsi="Simplified Arabic" w:cs="Simplified Arabic"/>
          <w:i/>
          <w:sz w:val="24"/>
          <w:szCs w:val="24"/>
          <w:rtl/>
          <w:lang w:val="en-GB"/>
        </w:rPr>
      </w:pPr>
      <w:r w:rsidRPr="00517862">
        <w:rPr>
          <w:rStyle w:val="1H"/>
          <w:rFonts w:ascii="Simplified Arabic" w:hAnsi="Simplified Arabic" w:cs="Simplified Arabic"/>
          <w:smallCaps/>
          <w:noProof/>
          <w:szCs w:val="24"/>
          <w:rtl/>
          <w:lang w:eastAsia="en-US"/>
        </w:rPr>
        <mc:AlternateContent>
          <mc:Choice Requires="wps">
            <w:drawing>
              <wp:anchor distT="0" distB="0" distL="114300" distR="114300" simplePos="0" relativeHeight="251745280" behindDoc="0" locked="0" layoutInCell="1" allowOverlap="1" wp14:anchorId="5343A626" wp14:editId="6549E674">
                <wp:simplePos x="0" y="0"/>
                <wp:positionH relativeFrom="margin">
                  <wp:posOffset>149142</wp:posOffset>
                </wp:positionH>
                <wp:positionV relativeFrom="paragraph">
                  <wp:posOffset>62396</wp:posOffset>
                </wp:positionV>
                <wp:extent cx="5476240" cy="683812"/>
                <wp:effectExtent l="0" t="0" r="10160" b="21590"/>
                <wp:wrapNone/>
                <wp:docPr id="83" name="Rectangle 83"/>
                <wp:cNvGraphicFramePr/>
                <a:graphic xmlns:a="http://schemas.openxmlformats.org/drawingml/2006/main">
                  <a:graphicData uri="http://schemas.microsoft.com/office/word/2010/wordprocessingShape">
                    <wps:wsp>
                      <wps:cNvSpPr/>
                      <wps:spPr>
                        <a:xfrm>
                          <a:off x="0" y="0"/>
                          <a:ext cx="5476240" cy="68381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383B23" w:rsidRDefault="008C3FAE" w:rsidP="00383B23">
                            <w:pPr>
                              <w:bidi w:val="0"/>
                              <w:jc w:val="center"/>
                              <w:rPr>
                                <w:rFonts w:asciiTheme="majorBidi" w:hAnsiTheme="majorBidi" w:cstheme="majorBidi"/>
                              </w:rPr>
                            </w:pPr>
                            <w:r w:rsidRPr="00383B23">
                              <w:rPr>
                                <w:rFonts w:asciiTheme="majorBidi" w:hAnsiTheme="majorBidi" w:cstheme="majorBidi"/>
                                <w:b/>
                                <w:bCs/>
                              </w:rPr>
                              <w:t>Figure 1</w:t>
                            </w:r>
                            <w:r>
                              <w:rPr>
                                <w:rFonts w:asciiTheme="majorBidi" w:hAnsiTheme="majorBidi" w:cstheme="majorBidi"/>
                                <w:b/>
                                <w:bCs/>
                              </w:rPr>
                              <w:t>3</w:t>
                            </w:r>
                            <w:r w:rsidRPr="00383B23">
                              <w:rPr>
                                <w:rFonts w:asciiTheme="majorBidi" w:hAnsiTheme="majorBidi" w:cstheme="majorBidi"/>
                                <w:b/>
                                <w:bCs/>
                              </w:rPr>
                              <w:t>: Percentage</w:t>
                            </w:r>
                            <w:r>
                              <w:rPr>
                                <w:rFonts w:asciiTheme="majorBidi" w:hAnsiTheme="majorBidi" w:cstheme="majorBidi"/>
                                <w:b/>
                                <w:bCs/>
                              </w:rPr>
                              <w:t xml:space="preserve"> of Households in Palestine Who have</w:t>
                            </w:r>
                            <w:r w:rsidRPr="00383B23">
                              <w:rPr>
                                <w:rFonts w:asciiTheme="majorBidi" w:hAnsiTheme="majorBidi" w:cstheme="majorBidi"/>
                                <w:b/>
                                <w:bCs/>
                              </w:rPr>
                              <w:t xml:space="preserve"> Children Aged 6-18 years</w:t>
                            </w:r>
                            <w:r>
                              <w:rPr>
                                <w:rFonts w:asciiTheme="majorBidi" w:hAnsiTheme="majorBidi" w:cstheme="majorBidi"/>
                                <w:b/>
                                <w:bCs/>
                              </w:rPr>
                              <w:t xml:space="preserve"> whom</w:t>
                            </w:r>
                            <w:r w:rsidRPr="00383B23">
                              <w:rPr>
                                <w:rFonts w:asciiTheme="majorBidi" w:hAnsiTheme="majorBidi" w:cstheme="majorBidi"/>
                                <w:b/>
                                <w:bCs/>
                              </w:rPr>
                              <w:t xml:space="preserve"> Participated in Educational Activities (Remote/Online Education) by </w:t>
                            </w:r>
                            <w:r w:rsidRPr="00897942">
                              <w:rPr>
                                <w:b/>
                                <w:bCs/>
                              </w:rPr>
                              <w:t>Region</w:t>
                            </w:r>
                            <w:r>
                              <w:rPr>
                                <w:b/>
                                <w:bCs/>
                              </w:rPr>
                              <w:t xml:space="preserve"> and </w:t>
                            </w:r>
                            <w:r w:rsidRPr="00383B23">
                              <w:rPr>
                                <w:b/>
                                <w:bCs/>
                              </w:rPr>
                              <w:t>Sex of Household's Main Income Earners</w:t>
                            </w:r>
                            <w:r>
                              <w:rPr>
                                <w:b/>
                                <w:bCs/>
                              </w:rPr>
                              <w:t xml:space="preserve"> </w:t>
                            </w:r>
                            <w:r w:rsidRPr="00383B23">
                              <w:rPr>
                                <w:rFonts w:asciiTheme="majorBidi" w:hAnsiTheme="majorBidi" w:cstheme="majorBidi"/>
                                <w:b/>
                                <w:bCs/>
                              </w:rPr>
                              <w:t>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43A626" id="Rectangle 83" o:spid="_x0000_s1046" style="position:absolute;left:0;text-align:left;margin-left:11.75pt;margin-top:4.9pt;width:431.2pt;height:53.8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" fillcolor="#4f81bd [3204]" strokecolor="#243f60 [1604]" strokeweight="2pt">
                <v:textbox>
                  <w:txbxContent>
                    <w:p w:rsidR="008C3FAE" w:rsidRPr="00383B23" w:rsidRDefault="008C3FAE" w:rsidP="00383B23">
                      <w:pPr>
                        <w:bidi w:val="0"/>
                        <w:jc w:val="center"/>
                        <w:rPr>
                          <w:rFonts w:asciiTheme="majorBidi" w:hAnsiTheme="majorBidi" w:cstheme="majorBidi"/>
                        </w:rPr>
                      </w:pPr>
                      <w:r w:rsidRPr="00383B23">
                        <w:rPr>
                          <w:rFonts w:asciiTheme="majorBidi" w:hAnsiTheme="majorBidi" w:cstheme="majorBidi"/>
                          <w:b/>
                          <w:bCs/>
                        </w:rPr>
                        <w:t>Figure 1</w:t>
                      </w:r>
                      <w:r>
                        <w:rPr>
                          <w:rFonts w:asciiTheme="majorBidi" w:hAnsiTheme="majorBidi" w:cstheme="majorBidi"/>
                          <w:b/>
                          <w:bCs/>
                        </w:rPr>
                        <w:t>3</w:t>
                      </w:r>
                      <w:r w:rsidRPr="00383B23">
                        <w:rPr>
                          <w:rFonts w:asciiTheme="majorBidi" w:hAnsiTheme="majorBidi" w:cstheme="majorBidi"/>
                          <w:b/>
                          <w:bCs/>
                        </w:rPr>
                        <w:t>: Percentage</w:t>
                      </w:r>
                      <w:r>
                        <w:rPr>
                          <w:rFonts w:asciiTheme="majorBidi" w:hAnsiTheme="majorBidi" w:cstheme="majorBidi"/>
                          <w:b/>
                          <w:bCs/>
                        </w:rPr>
                        <w:t xml:space="preserve"> of Households in Palestine Who have</w:t>
                      </w:r>
                      <w:r w:rsidRPr="00383B23">
                        <w:rPr>
                          <w:rFonts w:asciiTheme="majorBidi" w:hAnsiTheme="majorBidi" w:cstheme="majorBidi"/>
                          <w:b/>
                          <w:bCs/>
                        </w:rPr>
                        <w:t xml:space="preserve"> Children Aged 6-18 years</w:t>
                      </w:r>
                      <w:r>
                        <w:rPr>
                          <w:rFonts w:asciiTheme="majorBidi" w:hAnsiTheme="majorBidi" w:cstheme="majorBidi"/>
                          <w:b/>
                          <w:bCs/>
                        </w:rPr>
                        <w:t xml:space="preserve"> whom</w:t>
                      </w:r>
                      <w:r w:rsidRPr="00383B23">
                        <w:rPr>
                          <w:rFonts w:asciiTheme="majorBidi" w:hAnsiTheme="majorBidi" w:cstheme="majorBidi"/>
                          <w:b/>
                          <w:bCs/>
                        </w:rPr>
                        <w:t xml:space="preserve"> </w:t>
                      </w:r>
                      <w:proofErr w:type="gramStart"/>
                      <w:r w:rsidRPr="00383B23">
                        <w:rPr>
                          <w:rFonts w:asciiTheme="majorBidi" w:hAnsiTheme="majorBidi" w:cstheme="majorBidi"/>
                          <w:b/>
                          <w:bCs/>
                        </w:rPr>
                        <w:t>Participated</w:t>
                      </w:r>
                      <w:proofErr w:type="gramEnd"/>
                      <w:r w:rsidRPr="00383B23">
                        <w:rPr>
                          <w:rFonts w:asciiTheme="majorBidi" w:hAnsiTheme="majorBidi" w:cstheme="majorBidi"/>
                          <w:b/>
                          <w:bCs/>
                        </w:rPr>
                        <w:t xml:space="preserve"> in Educational Activities (Remote/Online Education) by </w:t>
                      </w:r>
                      <w:r w:rsidRPr="00897942">
                        <w:rPr>
                          <w:b/>
                          <w:bCs/>
                        </w:rPr>
                        <w:t>Region</w:t>
                      </w:r>
                      <w:r>
                        <w:rPr>
                          <w:b/>
                          <w:bCs/>
                        </w:rPr>
                        <w:t xml:space="preserve"> and </w:t>
                      </w:r>
                      <w:r w:rsidRPr="00383B23">
                        <w:rPr>
                          <w:b/>
                          <w:bCs/>
                        </w:rPr>
                        <w:t>Sex of Household's Main Income Earners</w:t>
                      </w:r>
                      <w:r>
                        <w:rPr>
                          <w:b/>
                          <w:bCs/>
                        </w:rPr>
                        <w:t xml:space="preserve"> </w:t>
                      </w:r>
                      <w:r w:rsidRPr="00383B23">
                        <w:rPr>
                          <w:rFonts w:asciiTheme="majorBidi" w:hAnsiTheme="majorBidi" w:cstheme="majorBidi"/>
                          <w:b/>
                          <w:bCs/>
                        </w:rPr>
                        <w:t>During the Lockdown Period (March-May), 2020</w:t>
                      </w:r>
                    </w:p>
                  </w:txbxContent>
                </v:textbox>
                <w10:wrap anchorx="margin"/>
              </v:rect>
            </w:pict>
          </mc:Fallback>
        </mc:AlternateContent>
      </w:r>
      <w:r w:rsidRPr="00517862">
        <w:rPr>
          <w:rStyle w:val="1H"/>
          <w:rFonts w:ascii="Simplified Arabic" w:hAnsi="Simplified Arabic" w:cs="Simplified Arabic"/>
          <w:smallCaps/>
          <w:noProof/>
          <w:szCs w:val="24"/>
          <w:rtl/>
          <w:lang w:eastAsia="en-US"/>
        </w:rPr>
        <w:drawing>
          <wp:inline distT="0" distB="0" distL="0" distR="0" wp14:anchorId="5F1AEA7F" wp14:editId="26A2FBBB">
            <wp:extent cx="5759450" cy="3053751"/>
            <wp:effectExtent l="0" t="0" r="12700" b="13335"/>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E26206">
        <w:rPr>
          <w:rFonts w:ascii="Simplified Arabic" w:hAnsi="Simplified Arabic" w:cs="Simplified Arabic"/>
          <w:noProof/>
          <w:sz w:val="24"/>
          <w:szCs w:val="24"/>
          <w:rtl/>
        </w:rPr>
        <w:t xml:space="preserve"> </w:t>
      </w:r>
    </w:p>
    <w:p w:rsidR="00722063" w:rsidRPr="00232765" w:rsidRDefault="00722063" w:rsidP="00ED1836">
      <w:pPr>
        <w:bidi w:val="0"/>
        <w:jc w:val="lowKashida"/>
        <w:rPr>
          <w:rFonts w:asciiTheme="majorBidi" w:hAnsiTheme="majorBidi" w:cstheme="majorBidi"/>
          <w:i/>
          <w:sz w:val="12"/>
          <w:szCs w:val="12"/>
          <w:lang w:val="en-GB"/>
        </w:rPr>
      </w:pPr>
      <w:r w:rsidRPr="00232765">
        <w:rPr>
          <w:rFonts w:ascii="Simplified Arabic" w:hAnsi="Simplified Arabic" w:cs="Simplified Arabic"/>
          <w:smallCaps/>
          <w:noProof/>
          <w:sz w:val="24"/>
          <w:szCs w:val="24"/>
          <w:rtl/>
          <w:lang w:eastAsia="en-US"/>
        </w:rPr>
        <w:lastRenderedPageBreak/>
        <w:drawing>
          <wp:inline distT="0" distB="0" distL="0" distR="0" wp14:anchorId="559FF67F" wp14:editId="74C03D80">
            <wp:extent cx="5759450" cy="2487930"/>
            <wp:effectExtent l="0" t="0" r="12700" b="7620"/>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22063" w:rsidRPr="00232765" w:rsidRDefault="00722063" w:rsidP="00ED1836">
      <w:pPr>
        <w:bidi w:val="0"/>
        <w:jc w:val="lowKashida"/>
        <w:rPr>
          <w:rFonts w:asciiTheme="majorBidi" w:hAnsiTheme="majorBidi" w:cstheme="majorBidi"/>
          <w:i/>
          <w:sz w:val="12"/>
          <w:szCs w:val="12"/>
          <w:lang w:val="en-GB"/>
        </w:rPr>
      </w:pPr>
    </w:p>
    <w:p w:rsidR="00722063" w:rsidRPr="00232765" w:rsidRDefault="00722063" w:rsidP="00ED1836">
      <w:pPr>
        <w:bidi w:val="0"/>
        <w:jc w:val="lowKashida"/>
        <w:rPr>
          <w:rFonts w:asciiTheme="majorBidi" w:hAnsiTheme="majorBidi" w:cstheme="majorBidi"/>
          <w:i/>
          <w:sz w:val="12"/>
          <w:szCs w:val="12"/>
          <w:rtl/>
          <w:lang w:val="en-GB"/>
        </w:rPr>
      </w:pPr>
    </w:p>
    <w:p w:rsidR="00AC5650" w:rsidRPr="00232765" w:rsidRDefault="00AC5650" w:rsidP="007C7621">
      <w:pPr>
        <w:jc w:val="lowKashida"/>
        <w:rPr>
          <w:rFonts w:asciiTheme="majorBidi" w:hAnsiTheme="majorBidi" w:cstheme="majorBidi"/>
          <w:noProof/>
          <w:sz w:val="24"/>
          <w:szCs w:val="24"/>
        </w:rPr>
      </w:pPr>
      <w:r w:rsidRPr="00232765">
        <w:rPr>
          <w:rFonts w:asciiTheme="majorBidi" w:hAnsiTheme="majorBidi" w:cstheme="majorBidi"/>
          <w:b/>
          <w:bCs/>
          <w:noProof/>
          <w:sz w:val="24"/>
          <w:szCs w:val="24"/>
          <w:rtl/>
          <w:lang w:eastAsia="en-US"/>
        </w:rPr>
        <mc:AlternateContent>
          <mc:Choice Requires="wps">
            <w:drawing>
              <wp:inline distT="0" distB="0" distL="0" distR="0" wp14:anchorId="0E044FC3" wp14:editId="5674B3D8">
                <wp:extent cx="5760000" cy="448310"/>
                <wp:effectExtent l="0" t="0" r="12700" b="27940"/>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4483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AF6A60" w:rsidRDefault="008C3FAE" w:rsidP="00CE2F23">
                            <w:pPr>
                              <w:jc w:val="center"/>
                              <w:rPr>
                                <w:rFonts w:asciiTheme="majorBidi" w:hAnsiTheme="majorBidi" w:cstheme="majorBidi"/>
                                <w:b/>
                                <w:bCs/>
                                <w:szCs w:val="22"/>
                              </w:rPr>
                            </w:pPr>
                            <w:r w:rsidRPr="00AF6A60">
                              <w:rPr>
                                <w:rFonts w:asciiTheme="majorBidi" w:hAnsiTheme="majorBidi" w:cstheme="majorBidi"/>
                                <w:b/>
                                <w:bCs/>
                                <w:szCs w:val="22"/>
                              </w:rPr>
                              <w:t xml:space="preserve">Two Out of Every Five Households </w:t>
                            </w:r>
                            <w:r>
                              <w:rPr>
                                <w:rFonts w:asciiTheme="majorBidi" w:hAnsiTheme="majorBidi" w:cstheme="majorBidi"/>
                                <w:b/>
                                <w:bCs/>
                                <w:szCs w:val="22"/>
                              </w:rPr>
                              <w:t>E</w:t>
                            </w:r>
                            <w:r w:rsidRPr="00AF6A60">
                              <w:rPr>
                                <w:rFonts w:asciiTheme="majorBidi" w:hAnsiTheme="majorBidi" w:cstheme="majorBidi"/>
                                <w:b/>
                                <w:bCs/>
                                <w:szCs w:val="22"/>
                              </w:rPr>
                              <w:t xml:space="preserve">valuated the </w:t>
                            </w:r>
                            <w:r w:rsidRPr="00683C10">
                              <w:rPr>
                                <w:rFonts w:asciiTheme="majorBidi" w:hAnsiTheme="majorBidi" w:cstheme="majorBidi"/>
                                <w:b/>
                                <w:bCs/>
                                <w:szCs w:val="22"/>
                              </w:rPr>
                              <w:t xml:space="preserve">Remote/Online </w:t>
                            </w:r>
                            <w:r>
                              <w:rPr>
                                <w:rFonts w:asciiTheme="majorBidi" w:hAnsiTheme="majorBidi" w:cstheme="majorBidi"/>
                                <w:b/>
                                <w:bCs/>
                                <w:szCs w:val="22"/>
                              </w:rPr>
                              <w:t>E</w:t>
                            </w:r>
                            <w:r w:rsidRPr="00AF6A60">
                              <w:rPr>
                                <w:rFonts w:asciiTheme="majorBidi" w:hAnsiTheme="majorBidi" w:cstheme="majorBidi"/>
                                <w:b/>
                                <w:bCs/>
                                <w:szCs w:val="22"/>
                              </w:rPr>
                              <w:t xml:space="preserve">ducation </w:t>
                            </w:r>
                            <w:r>
                              <w:rPr>
                                <w:rFonts w:asciiTheme="majorBidi" w:hAnsiTheme="majorBidi" w:cstheme="majorBidi"/>
                                <w:b/>
                                <w:bCs/>
                                <w:szCs w:val="22"/>
                              </w:rPr>
                              <w:t>E</w:t>
                            </w:r>
                            <w:r w:rsidRPr="00AF6A60">
                              <w:rPr>
                                <w:rFonts w:asciiTheme="majorBidi" w:hAnsiTheme="majorBidi" w:cstheme="majorBidi"/>
                                <w:b/>
                                <w:bCs/>
                                <w:szCs w:val="22"/>
                              </w:rPr>
                              <w:t xml:space="preserve">xperience as </w:t>
                            </w:r>
                            <w:r>
                              <w:rPr>
                                <w:rFonts w:asciiTheme="majorBidi" w:hAnsiTheme="majorBidi" w:cstheme="majorBidi"/>
                                <w:b/>
                                <w:bCs/>
                                <w:szCs w:val="22"/>
                              </w:rPr>
                              <w:t>B</w:t>
                            </w:r>
                            <w:r w:rsidRPr="00AF6A60">
                              <w:rPr>
                                <w:rFonts w:asciiTheme="majorBidi" w:hAnsiTheme="majorBidi" w:cstheme="majorBidi"/>
                                <w:b/>
                                <w:bCs/>
                                <w:szCs w:val="22"/>
                              </w:rPr>
                              <w:t xml:space="preserve">eing </w:t>
                            </w:r>
                            <w:r>
                              <w:rPr>
                                <w:rFonts w:asciiTheme="majorBidi" w:hAnsiTheme="majorBidi" w:cstheme="majorBidi"/>
                                <w:b/>
                                <w:bCs/>
                                <w:szCs w:val="22"/>
                              </w:rPr>
                              <w:t>B</w:t>
                            </w:r>
                            <w:r w:rsidRPr="00AF6A60">
                              <w:rPr>
                                <w:rFonts w:asciiTheme="majorBidi" w:hAnsiTheme="majorBidi" w:cstheme="majorBidi"/>
                                <w:b/>
                                <w:bCs/>
                                <w:szCs w:val="22"/>
                              </w:rPr>
                              <w:t xml:space="preserve">ad and </w:t>
                            </w:r>
                            <w:r>
                              <w:rPr>
                                <w:rFonts w:asciiTheme="majorBidi" w:hAnsiTheme="majorBidi" w:cstheme="majorBidi"/>
                                <w:b/>
                                <w:bCs/>
                                <w:szCs w:val="22"/>
                              </w:rPr>
                              <w:t>d</w:t>
                            </w:r>
                            <w:r w:rsidRPr="00AF6A60">
                              <w:rPr>
                                <w:rFonts w:asciiTheme="majorBidi" w:hAnsiTheme="majorBidi" w:cstheme="majorBidi"/>
                                <w:b/>
                                <w:bCs/>
                                <w:szCs w:val="22"/>
                              </w:rPr>
                              <w:t xml:space="preserve">id not </w:t>
                            </w:r>
                            <w:r>
                              <w:rPr>
                                <w:rFonts w:asciiTheme="majorBidi" w:hAnsiTheme="majorBidi" w:cstheme="majorBidi"/>
                                <w:b/>
                                <w:bCs/>
                                <w:szCs w:val="22"/>
                              </w:rPr>
                              <w:t>F</w:t>
                            </w:r>
                            <w:r w:rsidRPr="00AF6A60">
                              <w:rPr>
                                <w:rFonts w:asciiTheme="majorBidi" w:hAnsiTheme="majorBidi" w:cstheme="majorBidi"/>
                                <w:b/>
                                <w:bCs/>
                                <w:szCs w:val="22"/>
                              </w:rPr>
                              <w:t xml:space="preserve">ulfill the </w:t>
                            </w:r>
                            <w:r>
                              <w:rPr>
                                <w:rFonts w:asciiTheme="majorBidi" w:hAnsiTheme="majorBidi" w:cstheme="majorBidi"/>
                                <w:b/>
                                <w:bCs/>
                                <w:szCs w:val="22"/>
                              </w:rPr>
                              <w:t>D</w:t>
                            </w:r>
                            <w:r w:rsidRPr="00AF6A60">
                              <w:rPr>
                                <w:rFonts w:asciiTheme="majorBidi" w:hAnsiTheme="majorBidi" w:cstheme="majorBidi"/>
                                <w:b/>
                                <w:bCs/>
                                <w:szCs w:val="22"/>
                              </w:rPr>
                              <w:t xml:space="preserve">esired </w:t>
                            </w:r>
                            <w:r>
                              <w:rPr>
                                <w:rFonts w:asciiTheme="majorBidi" w:hAnsiTheme="majorBidi" w:cstheme="majorBidi"/>
                                <w:b/>
                                <w:bCs/>
                                <w:szCs w:val="22"/>
                              </w:rPr>
                              <w:t>T</w:t>
                            </w:r>
                            <w:r w:rsidRPr="00AF6A60">
                              <w:rPr>
                                <w:rFonts w:asciiTheme="majorBidi" w:hAnsiTheme="majorBidi" w:cstheme="majorBidi"/>
                                <w:b/>
                                <w:bCs/>
                                <w:szCs w:val="22"/>
                              </w:rPr>
                              <w:t>ask</w:t>
                            </w:r>
                          </w:p>
                          <w:p w:rsidR="008C3FAE" w:rsidRPr="00AF6A60" w:rsidRDefault="008C3FAE" w:rsidP="00AC5650">
                            <w:pPr>
                              <w:jc w:val="center"/>
                              <w:rPr>
                                <w:rFonts w:asciiTheme="majorBidi" w:hAnsiTheme="majorBidi" w:cstheme="majorBidi"/>
                                <w:sz w:val="28"/>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E044FC3" id="Rectangle 78" o:spid="_x0000_s1047" style="width:453.55pt;height:35.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" fillcolor="#4f81bd [3204]" strokecolor="#243f60 [1604]" strokeweight="2pt">
                <v:path arrowok="t"/>
                <v:textbox>
                  <w:txbxContent>
                    <w:p w:rsidR="008C3FAE" w:rsidRPr="00AF6A60" w:rsidRDefault="008C3FAE" w:rsidP="00CE2F23">
                      <w:pPr>
                        <w:jc w:val="center"/>
                        <w:rPr>
                          <w:rFonts w:asciiTheme="majorBidi" w:hAnsiTheme="majorBidi" w:cstheme="majorBidi"/>
                          <w:b/>
                          <w:bCs/>
                          <w:szCs w:val="22"/>
                        </w:rPr>
                      </w:pPr>
                      <w:r w:rsidRPr="00AF6A60">
                        <w:rPr>
                          <w:rFonts w:asciiTheme="majorBidi" w:hAnsiTheme="majorBidi" w:cstheme="majorBidi"/>
                          <w:b/>
                          <w:bCs/>
                          <w:szCs w:val="22"/>
                        </w:rPr>
                        <w:t xml:space="preserve">Two Out of Every Five Households </w:t>
                      </w:r>
                      <w:r>
                        <w:rPr>
                          <w:rFonts w:asciiTheme="majorBidi" w:hAnsiTheme="majorBidi" w:cstheme="majorBidi"/>
                          <w:b/>
                          <w:bCs/>
                          <w:szCs w:val="22"/>
                        </w:rPr>
                        <w:t>E</w:t>
                      </w:r>
                      <w:r w:rsidRPr="00AF6A60">
                        <w:rPr>
                          <w:rFonts w:asciiTheme="majorBidi" w:hAnsiTheme="majorBidi" w:cstheme="majorBidi"/>
                          <w:b/>
                          <w:bCs/>
                          <w:szCs w:val="22"/>
                        </w:rPr>
                        <w:t xml:space="preserve">valuated the </w:t>
                      </w:r>
                      <w:r w:rsidRPr="00683C10">
                        <w:rPr>
                          <w:rFonts w:asciiTheme="majorBidi" w:hAnsiTheme="majorBidi" w:cstheme="majorBidi"/>
                          <w:b/>
                          <w:bCs/>
                          <w:szCs w:val="22"/>
                        </w:rPr>
                        <w:t xml:space="preserve">Remote/Online </w:t>
                      </w:r>
                      <w:r>
                        <w:rPr>
                          <w:rFonts w:asciiTheme="majorBidi" w:hAnsiTheme="majorBidi" w:cstheme="majorBidi"/>
                          <w:b/>
                          <w:bCs/>
                          <w:szCs w:val="22"/>
                        </w:rPr>
                        <w:t>E</w:t>
                      </w:r>
                      <w:r w:rsidRPr="00AF6A60">
                        <w:rPr>
                          <w:rFonts w:asciiTheme="majorBidi" w:hAnsiTheme="majorBidi" w:cstheme="majorBidi"/>
                          <w:b/>
                          <w:bCs/>
                          <w:szCs w:val="22"/>
                        </w:rPr>
                        <w:t xml:space="preserve">ducation </w:t>
                      </w:r>
                      <w:r>
                        <w:rPr>
                          <w:rFonts w:asciiTheme="majorBidi" w:hAnsiTheme="majorBidi" w:cstheme="majorBidi"/>
                          <w:b/>
                          <w:bCs/>
                          <w:szCs w:val="22"/>
                        </w:rPr>
                        <w:t>E</w:t>
                      </w:r>
                      <w:r w:rsidRPr="00AF6A60">
                        <w:rPr>
                          <w:rFonts w:asciiTheme="majorBidi" w:hAnsiTheme="majorBidi" w:cstheme="majorBidi"/>
                          <w:b/>
                          <w:bCs/>
                          <w:szCs w:val="22"/>
                        </w:rPr>
                        <w:t xml:space="preserve">xperience as </w:t>
                      </w:r>
                      <w:r>
                        <w:rPr>
                          <w:rFonts w:asciiTheme="majorBidi" w:hAnsiTheme="majorBidi" w:cstheme="majorBidi"/>
                          <w:b/>
                          <w:bCs/>
                          <w:szCs w:val="22"/>
                        </w:rPr>
                        <w:t>B</w:t>
                      </w:r>
                      <w:r w:rsidRPr="00AF6A60">
                        <w:rPr>
                          <w:rFonts w:asciiTheme="majorBidi" w:hAnsiTheme="majorBidi" w:cstheme="majorBidi"/>
                          <w:b/>
                          <w:bCs/>
                          <w:szCs w:val="22"/>
                        </w:rPr>
                        <w:t xml:space="preserve">eing </w:t>
                      </w:r>
                      <w:r>
                        <w:rPr>
                          <w:rFonts w:asciiTheme="majorBidi" w:hAnsiTheme="majorBidi" w:cstheme="majorBidi"/>
                          <w:b/>
                          <w:bCs/>
                          <w:szCs w:val="22"/>
                        </w:rPr>
                        <w:t>B</w:t>
                      </w:r>
                      <w:r w:rsidRPr="00AF6A60">
                        <w:rPr>
                          <w:rFonts w:asciiTheme="majorBidi" w:hAnsiTheme="majorBidi" w:cstheme="majorBidi"/>
                          <w:b/>
                          <w:bCs/>
                          <w:szCs w:val="22"/>
                        </w:rPr>
                        <w:t xml:space="preserve">ad and </w:t>
                      </w:r>
                      <w:r>
                        <w:rPr>
                          <w:rFonts w:asciiTheme="majorBidi" w:hAnsiTheme="majorBidi" w:cstheme="majorBidi"/>
                          <w:b/>
                          <w:bCs/>
                          <w:szCs w:val="22"/>
                        </w:rPr>
                        <w:t>d</w:t>
                      </w:r>
                      <w:r w:rsidRPr="00AF6A60">
                        <w:rPr>
                          <w:rFonts w:asciiTheme="majorBidi" w:hAnsiTheme="majorBidi" w:cstheme="majorBidi"/>
                          <w:b/>
                          <w:bCs/>
                          <w:szCs w:val="22"/>
                        </w:rPr>
                        <w:t xml:space="preserve">id not </w:t>
                      </w:r>
                      <w:proofErr w:type="gramStart"/>
                      <w:r>
                        <w:rPr>
                          <w:rFonts w:asciiTheme="majorBidi" w:hAnsiTheme="majorBidi" w:cstheme="majorBidi"/>
                          <w:b/>
                          <w:bCs/>
                          <w:szCs w:val="22"/>
                        </w:rPr>
                        <w:t>F</w:t>
                      </w:r>
                      <w:r w:rsidRPr="00AF6A60">
                        <w:rPr>
                          <w:rFonts w:asciiTheme="majorBidi" w:hAnsiTheme="majorBidi" w:cstheme="majorBidi"/>
                          <w:b/>
                          <w:bCs/>
                          <w:szCs w:val="22"/>
                        </w:rPr>
                        <w:t>ulfill</w:t>
                      </w:r>
                      <w:proofErr w:type="gramEnd"/>
                      <w:r w:rsidRPr="00AF6A60">
                        <w:rPr>
                          <w:rFonts w:asciiTheme="majorBidi" w:hAnsiTheme="majorBidi" w:cstheme="majorBidi"/>
                          <w:b/>
                          <w:bCs/>
                          <w:szCs w:val="22"/>
                        </w:rPr>
                        <w:t xml:space="preserve"> the </w:t>
                      </w:r>
                      <w:r>
                        <w:rPr>
                          <w:rFonts w:asciiTheme="majorBidi" w:hAnsiTheme="majorBidi" w:cstheme="majorBidi"/>
                          <w:b/>
                          <w:bCs/>
                          <w:szCs w:val="22"/>
                        </w:rPr>
                        <w:t>D</w:t>
                      </w:r>
                      <w:r w:rsidRPr="00AF6A60">
                        <w:rPr>
                          <w:rFonts w:asciiTheme="majorBidi" w:hAnsiTheme="majorBidi" w:cstheme="majorBidi"/>
                          <w:b/>
                          <w:bCs/>
                          <w:szCs w:val="22"/>
                        </w:rPr>
                        <w:t xml:space="preserve">esired </w:t>
                      </w:r>
                      <w:r>
                        <w:rPr>
                          <w:rFonts w:asciiTheme="majorBidi" w:hAnsiTheme="majorBidi" w:cstheme="majorBidi"/>
                          <w:b/>
                          <w:bCs/>
                          <w:szCs w:val="22"/>
                        </w:rPr>
                        <w:t>T</w:t>
                      </w:r>
                      <w:r w:rsidRPr="00AF6A60">
                        <w:rPr>
                          <w:rFonts w:asciiTheme="majorBidi" w:hAnsiTheme="majorBidi" w:cstheme="majorBidi"/>
                          <w:b/>
                          <w:bCs/>
                          <w:szCs w:val="22"/>
                        </w:rPr>
                        <w:t>ask</w:t>
                      </w:r>
                    </w:p>
                    <w:p w:rsidR="008C3FAE" w:rsidRPr="00AF6A60" w:rsidRDefault="008C3FAE" w:rsidP="00AC5650">
                      <w:pPr>
                        <w:jc w:val="center"/>
                        <w:rPr>
                          <w:rFonts w:asciiTheme="majorBidi" w:hAnsiTheme="majorBidi" w:cstheme="majorBidi"/>
                          <w:sz w:val="28"/>
                          <w:szCs w:val="24"/>
                        </w:rPr>
                      </w:pPr>
                    </w:p>
                  </w:txbxContent>
                </v:textbox>
                <w10:anchorlock/>
              </v:rect>
            </w:pict>
          </mc:Fallback>
        </mc:AlternateContent>
      </w:r>
    </w:p>
    <w:p w:rsidR="00CE2F23" w:rsidRPr="00232765" w:rsidRDefault="00CE2F23" w:rsidP="00ED1836">
      <w:pPr>
        <w:bidi w:val="0"/>
        <w:jc w:val="lowKashida"/>
        <w:rPr>
          <w:rFonts w:asciiTheme="majorBidi" w:hAnsiTheme="majorBidi" w:cstheme="majorBidi"/>
          <w:noProof/>
          <w:sz w:val="24"/>
          <w:szCs w:val="24"/>
        </w:rPr>
      </w:pPr>
    </w:p>
    <w:p w:rsidR="00AC5650" w:rsidRPr="00232765" w:rsidRDefault="00CE5176" w:rsidP="00083256">
      <w:pPr>
        <w:bidi w:val="0"/>
        <w:jc w:val="lowKashida"/>
        <w:rPr>
          <w:rFonts w:asciiTheme="majorBidi" w:hAnsiTheme="majorBidi" w:cstheme="majorBidi"/>
          <w:noProof/>
          <w:sz w:val="24"/>
          <w:szCs w:val="24"/>
        </w:rPr>
      </w:pPr>
      <w:r w:rsidRPr="00232765">
        <w:rPr>
          <w:rFonts w:asciiTheme="majorBidi" w:hAnsiTheme="majorBidi" w:cstheme="majorBidi"/>
          <w:noProof/>
          <w:sz w:val="24"/>
          <w:szCs w:val="24"/>
          <w:lang w:eastAsia="en-US"/>
        </w:rPr>
        <w:drawing>
          <wp:anchor distT="0" distB="0" distL="114300" distR="114300" simplePos="0" relativeHeight="251697152" behindDoc="0" locked="0" layoutInCell="1" allowOverlap="1" wp14:anchorId="562454A9" wp14:editId="4AD0C683">
            <wp:simplePos x="0" y="0"/>
            <wp:positionH relativeFrom="column">
              <wp:posOffset>1707515</wp:posOffset>
            </wp:positionH>
            <wp:positionV relativeFrom="paragraph">
              <wp:posOffset>253365</wp:posOffset>
            </wp:positionV>
            <wp:extent cx="4050665" cy="2679065"/>
            <wp:effectExtent l="0" t="0" r="6985" b="6985"/>
            <wp:wrapTight wrapText="bothSides">
              <wp:wrapPolygon edited="0">
                <wp:start x="0" y="0"/>
                <wp:lineTo x="0" y="21503"/>
                <wp:lineTo x="21536" y="21503"/>
                <wp:lineTo x="21536" y="0"/>
                <wp:lineTo x="0" y="0"/>
              </wp:wrapPolygon>
            </wp:wrapTight>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sidR="00CE2F23" w:rsidRPr="00232765">
        <w:rPr>
          <w:rFonts w:asciiTheme="majorBidi" w:hAnsiTheme="majorBidi" w:cstheme="majorBidi"/>
          <w:noProof/>
          <w:sz w:val="24"/>
          <w:szCs w:val="24"/>
          <w:lang w:eastAsia="en-US"/>
        </w:rPr>
        <mc:AlternateContent>
          <mc:Choice Requires="wps">
            <w:drawing>
              <wp:anchor distT="0" distB="0" distL="114300" distR="114300" simplePos="0" relativeHeight="251698176" behindDoc="0" locked="0" layoutInCell="1" allowOverlap="1" wp14:anchorId="465C77BD" wp14:editId="646A79EE">
                <wp:simplePos x="0" y="0"/>
                <wp:positionH relativeFrom="column">
                  <wp:posOffset>1739265</wp:posOffset>
                </wp:positionH>
                <wp:positionV relativeFrom="paragraph">
                  <wp:posOffset>316865</wp:posOffset>
                </wp:positionV>
                <wp:extent cx="3973195" cy="731520"/>
                <wp:effectExtent l="0" t="0" r="27305" b="11430"/>
                <wp:wrapTight wrapText="bothSides">
                  <wp:wrapPolygon edited="0">
                    <wp:start x="0" y="0"/>
                    <wp:lineTo x="0" y="21375"/>
                    <wp:lineTo x="21645" y="21375"/>
                    <wp:lineTo x="21645" y="0"/>
                    <wp:lineTo x="0" y="0"/>
                  </wp:wrapPolygon>
                </wp:wrapTight>
                <wp:docPr id="33" name="Rectangle 33"/>
                <wp:cNvGraphicFramePr/>
                <a:graphic xmlns:a="http://schemas.openxmlformats.org/drawingml/2006/main">
                  <a:graphicData uri="http://schemas.microsoft.com/office/word/2010/wordprocessingShape">
                    <wps:wsp>
                      <wps:cNvSpPr/>
                      <wps:spPr>
                        <a:xfrm>
                          <a:off x="0" y="0"/>
                          <a:ext cx="3973195" cy="7315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903DDC" w:rsidRDefault="008C3FAE" w:rsidP="000A64E9">
                            <w:pPr>
                              <w:bidi w:val="0"/>
                              <w:jc w:val="center"/>
                              <w:rPr>
                                <w:rFonts w:asciiTheme="majorBidi" w:hAnsiTheme="majorBidi" w:cstheme="majorBidi"/>
                                <w:sz w:val="24"/>
                                <w:szCs w:val="22"/>
                              </w:rPr>
                            </w:pPr>
                            <w:r w:rsidRPr="00903DDC">
                              <w:rPr>
                                <w:rFonts w:asciiTheme="majorBidi" w:hAnsiTheme="majorBidi" w:cstheme="majorBidi"/>
                                <w:b/>
                                <w:bCs/>
                              </w:rPr>
                              <w:t xml:space="preserve">Figure </w:t>
                            </w:r>
                            <w:r>
                              <w:rPr>
                                <w:rFonts w:asciiTheme="majorBidi" w:hAnsiTheme="majorBidi" w:cstheme="majorBidi"/>
                                <w:b/>
                                <w:bCs/>
                              </w:rPr>
                              <w:t>15</w:t>
                            </w:r>
                            <w:r w:rsidRPr="00903DDC">
                              <w:rPr>
                                <w:rFonts w:asciiTheme="majorBidi" w:hAnsiTheme="majorBidi" w:cstheme="majorBidi"/>
                                <w:b/>
                                <w:bCs/>
                              </w:rPr>
                              <w:t xml:space="preserve">: </w:t>
                            </w:r>
                            <w:r w:rsidRPr="00083256">
                              <w:rPr>
                                <w:rFonts w:asciiTheme="majorBidi" w:hAnsiTheme="majorBidi" w:cstheme="majorBidi"/>
                                <w:b/>
                                <w:bCs/>
                              </w:rPr>
                              <w:t xml:space="preserve">Percentage Distribution </w:t>
                            </w:r>
                            <w:r>
                              <w:rPr>
                                <w:rFonts w:asciiTheme="majorBidi" w:hAnsiTheme="majorBidi" w:cstheme="majorBidi"/>
                                <w:b/>
                                <w:bCs/>
                              </w:rPr>
                              <w:t>of Households in Palestine with</w:t>
                            </w:r>
                            <w:r w:rsidRPr="00083256">
                              <w:rPr>
                                <w:rFonts w:asciiTheme="majorBidi" w:hAnsiTheme="majorBidi" w:cstheme="majorBidi"/>
                                <w:b/>
                                <w:bCs/>
                              </w:rPr>
                              <w:t xml:space="preserve"> Children </w:t>
                            </w:r>
                            <w:r w:rsidR="000A64E9" w:rsidRPr="000A64E9">
                              <w:rPr>
                                <w:rFonts w:asciiTheme="majorBidi" w:hAnsiTheme="majorBidi" w:cstheme="majorBidi"/>
                                <w:b/>
                                <w:bCs/>
                              </w:rPr>
                              <w:t xml:space="preserve">Aged 6-18 years </w:t>
                            </w:r>
                            <w:r>
                              <w:rPr>
                                <w:rFonts w:asciiTheme="majorBidi" w:hAnsiTheme="majorBidi" w:cstheme="majorBidi"/>
                                <w:b/>
                                <w:bCs/>
                              </w:rPr>
                              <w:t xml:space="preserve">whom </w:t>
                            </w:r>
                            <w:r w:rsidRPr="00083256">
                              <w:rPr>
                                <w:rFonts w:asciiTheme="majorBidi" w:hAnsiTheme="majorBidi" w:cstheme="majorBidi"/>
                                <w:b/>
                                <w:bCs/>
                              </w:rPr>
                              <w:t xml:space="preserve">Participated in Educational Activities (Remote/Online Education) </w:t>
                            </w:r>
                            <w:r w:rsidRPr="00383B23">
                              <w:rPr>
                                <w:rFonts w:asciiTheme="majorBidi" w:hAnsiTheme="majorBidi" w:cstheme="majorBidi"/>
                                <w:b/>
                                <w:bCs/>
                              </w:rPr>
                              <w:t xml:space="preserve">by </w:t>
                            </w:r>
                            <w:r w:rsidRPr="00897942">
                              <w:rPr>
                                <w:b/>
                                <w:bCs/>
                              </w:rPr>
                              <w:t>Region</w:t>
                            </w:r>
                            <w:r>
                              <w:rPr>
                                <w:b/>
                                <w:bCs/>
                              </w:rPr>
                              <w:t xml:space="preserve"> </w:t>
                            </w:r>
                            <w:r w:rsidRPr="00083256">
                              <w:rPr>
                                <w:rFonts w:asciiTheme="majorBidi" w:hAnsiTheme="majorBidi" w:cstheme="majorBidi"/>
                                <w:b/>
                                <w:bCs/>
                              </w:rPr>
                              <w:t>and Their Assessment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77BD" id="Rectangle 33" o:spid="_x0000_s1048" style="position:absolute;left:0;text-align:left;margin-left:136.95pt;margin-top:24.95pt;width:312.85pt;height:57.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" fillcolor="#4f81bd [3204]" strokecolor="#243f60 [1604]" strokeweight="2pt">
                <v:textbox>
                  <w:txbxContent>
                    <w:p w:rsidR="008C3FAE" w:rsidRPr="00903DDC" w:rsidRDefault="008C3FAE" w:rsidP="000A64E9">
                      <w:pPr>
                        <w:bidi w:val="0"/>
                        <w:jc w:val="center"/>
                        <w:rPr>
                          <w:rFonts w:asciiTheme="majorBidi" w:hAnsiTheme="majorBidi" w:cstheme="majorBidi"/>
                          <w:sz w:val="24"/>
                          <w:szCs w:val="22"/>
                        </w:rPr>
                      </w:pPr>
                      <w:r w:rsidRPr="00903DDC">
                        <w:rPr>
                          <w:rFonts w:asciiTheme="majorBidi" w:hAnsiTheme="majorBidi" w:cstheme="majorBidi"/>
                          <w:b/>
                          <w:bCs/>
                        </w:rPr>
                        <w:t xml:space="preserve">Figure </w:t>
                      </w:r>
                      <w:r>
                        <w:rPr>
                          <w:rFonts w:asciiTheme="majorBidi" w:hAnsiTheme="majorBidi" w:cstheme="majorBidi"/>
                          <w:b/>
                          <w:bCs/>
                        </w:rPr>
                        <w:t>15</w:t>
                      </w:r>
                      <w:r w:rsidRPr="00903DDC">
                        <w:rPr>
                          <w:rFonts w:asciiTheme="majorBidi" w:hAnsiTheme="majorBidi" w:cstheme="majorBidi"/>
                          <w:b/>
                          <w:bCs/>
                        </w:rPr>
                        <w:t xml:space="preserve">: </w:t>
                      </w:r>
                      <w:r w:rsidRPr="00083256">
                        <w:rPr>
                          <w:rFonts w:asciiTheme="majorBidi" w:hAnsiTheme="majorBidi" w:cstheme="majorBidi"/>
                          <w:b/>
                          <w:bCs/>
                        </w:rPr>
                        <w:t xml:space="preserve">Percentage Distribution </w:t>
                      </w:r>
                      <w:r>
                        <w:rPr>
                          <w:rFonts w:asciiTheme="majorBidi" w:hAnsiTheme="majorBidi" w:cstheme="majorBidi"/>
                          <w:b/>
                          <w:bCs/>
                        </w:rPr>
                        <w:t>of Households in Palestine with</w:t>
                      </w:r>
                      <w:r w:rsidRPr="00083256">
                        <w:rPr>
                          <w:rFonts w:asciiTheme="majorBidi" w:hAnsiTheme="majorBidi" w:cstheme="majorBidi"/>
                          <w:b/>
                          <w:bCs/>
                        </w:rPr>
                        <w:t xml:space="preserve"> Children </w:t>
                      </w:r>
                      <w:r w:rsidR="000A64E9" w:rsidRPr="000A64E9">
                        <w:rPr>
                          <w:rFonts w:asciiTheme="majorBidi" w:hAnsiTheme="majorBidi" w:cstheme="majorBidi"/>
                          <w:b/>
                          <w:bCs/>
                        </w:rPr>
                        <w:t xml:space="preserve">Aged 6-18 years </w:t>
                      </w:r>
                      <w:r>
                        <w:rPr>
                          <w:rFonts w:asciiTheme="majorBidi" w:hAnsiTheme="majorBidi" w:cstheme="majorBidi"/>
                          <w:b/>
                          <w:bCs/>
                        </w:rPr>
                        <w:t xml:space="preserve">whom </w:t>
                      </w:r>
                      <w:proofErr w:type="gramStart"/>
                      <w:r w:rsidRPr="00083256">
                        <w:rPr>
                          <w:rFonts w:asciiTheme="majorBidi" w:hAnsiTheme="majorBidi" w:cstheme="majorBidi"/>
                          <w:b/>
                          <w:bCs/>
                        </w:rPr>
                        <w:t>Participated</w:t>
                      </w:r>
                      <w:proofErr w:type="gramEnd"/>
                      <w:r w:rsidRPr="00083256">
                        <w:rPr>
                          <w:rFonts w:asciiTheme="majorBidi" w:hAnsiTheme="majorBidi" w:cstheme="majorBidi"/>
                          <w:b/>
                          <w:bCs/>
                        </w:rPr>
                        <w:t xml:space="preserve"> in Educational Activities (Remote/Online Education) </w:t>
                      </w:r>
                      <w:r w:rsidRPr="00383B23">
                        <w:rPr>
                          <w:rFonts w:asciiTheme="majorBidi" w:hAnsiTheme="majorBidi" w:cstheme="majorBidi"/>
                          <w:b/>
                          <w:bCs/>
                        </w:rPr>
                        <w:t xml:space="preserve">by </w:t>
                      </w:r>
                      <w:r w:rsidRPr="00897942">
                        <w:rPr>
                          <w:b/>
                          <w:bCs/>
                        </w:rPr>
                        <w:t>Region</w:t>
                      </w:r>
                      <w:r>
                        <w:rPr>
                          <w:b/>
                          <w:bCs/>
                        </w:rPr>
                        <w:t xml:space="preserve"> </w:t>
                      </w:r>
                      <w:r w:rsidRPr="00083256">
                        <w:rPr>
                          <w:rFonts w:asciiTheme="majorBidi" w:hAnsiTheme="majorBidi" w:cstheme="majorBidi"/>
                          <w:b/>
                          <w:bCs/>
                        </w:rPr>
                        <w:t>and Their Assessment During the Lockdown Period (March-May), 2020</w:t>
                      </w:r>
                    </w:p>
                  </w:txbxContent>
                </v:textbox>
                <w10:wrap type="tight"/>
              </v:rect>
            </w:pict>
          </mc:Fallback>
        </mc:AlternateContent>
      </w:r>
      <w:r w:rsidR="00AC5650" w:rsidRPr="00232765">
        <w:rPr>
          <w:rFonts w:asciiTheme="majorBidi" w:hAnsiTheme="majorBidi" w:cstheme="majorBidi" w:hint="cs"/>
          <w:noProof/>
          <w:sz w:val="24"/>
          <w:szCs w:val="24"/>
          <w:rtl/>
        </w:rPr>
        <w:t>40</w:t>
      </w:r>
      <w:r w:rsidR="00AC5650" w:rsidRPr="00232765">
        <w:rPr>
          <w:rFonts w:asciiTheme="majorBidi" w:hAnsiTheme="majorBidi" w:cstheme="majorBidi"/>
          <w:noProof/>
          <w:sz w:val="24"/>
          <w:szCs w:val="24"/>
        </w:rPr>
        <w:t>% of households, whose childern partcipated in any type of educational activities (remote/online education) during the lockdown period, have evaluted the experince as being bad and didn’t fulfill the desired task. However, 39% of them have evaluted it as being good and fullfilled the desired task, but there is a room for enhacing the experience, whereas 21% of them evaluted this experince as being good and fulfilled the desired task.</w:t>
      </w:r>
      <w:r w:rsidR="00083256">
        <w:rPr>
          <w:rFonts w:asciiTheme="majorBidi" w:hAnsiTheme="majorBidi" w:cstheme="majorBidi" w:hint="cs"/>
          <w:noProof/>
          <w:sz w:val="24"/>
          <w:szCs w:val="24"/>
          <w:rtl/>
        </w:rPr>
        <w:t xml:space="preserve"> </w:t>
      </w:r>
      <w:r w:rsidR="00083256" w:rsidRPr="00725D07">
        <w:rPr>
          <w:rFonts w:asciiTheme="majorBidi" w:hAnsiTheme="majorBidi" w:cstheme="majorBidi"/>
          <w:sz w:val="24"/>
          <w:szCs w:val="24"/>
        </w:rPr>
        <w:t xml:space="preserve">(See Table </w:t>
      </w:r>
      <w:r w:rsidR="00083256">
        <w:rPr>
          <w:rFonts w:asciiTheme="majorBidi" w:hAnsiTheme="majorBidi" w:cstheme="majorBidi" w:hint="cs"/>
          <w:sz w:val="24"/>
          <w:szCs w:val="24"/>
          <w:rtl/>
        </w:rPr>
        <w:t>12</w:t>
      </w:r>
      <w:r w:rsidR="00083256" w:rsidRPr="00725D07">
        <w:rPr>
          <w:rFonts w:asciiTheme="majorBidi" w:hAnsiTheme="majorBidi" w:cstheme="majorBidi"/>
          <w:sz w:val="24"/>
          <w:szCs w:val="24"/>
        </w:rPr>
        <w:t>)</w:t>
      </w:r>
    </w:p>
    <w:p w:rsidR="00CE2F23" w:rsidRPr="00232765" w:rsidRDefault="00CE2F23" w:rsidP="00ED1836">
      <w:pPr>
        <w:bidi w:val="0"/>
        <w:jc w:val="lowKashida"/>
        <w:rPr>
          <w:rFonts w:asciiTheme="majorBidi" w:hAnsiTheme="majorBidi" w:cstheme="majorBidi"/>
          <w:noProof/>
          <w:sz w:val="18"/>
          <w:szCs w:val="18"/>
        </w:rPr>
      </w:pPr>
    </w:p>
    <w:p w:rsidR="00AC5650" w:rsidRPr="00232765" w:rsidRDefault="00AC5650" w:rsidP="007C7621">
      <w:pPr>
        <w:jc w:val="lowKashida"/>
        <w:rPr>
          <w:rStyle w:val="1H"/>
          <w:rFonts w:asciiTheme="majorBidi" w:hAnsiTheme="majorBidi" w:cstheme="majorBidi"/>
          <w:sz w:val="24"/>
          <w:szCs w:val="24"/>
          <w:rtl/>
        </w:rPr>
      </w:pPr>
      <w:r w:rsidRPr="00232765">
        <w:rPr>
          <w:rFonts w:asciiTheme="majorBidi" w:hAnsiTheme="majorBidi" w:cstheme="majorBidi"/>
          <w:b/>
          <w:bCs/>
          <w:noProof/>
          <w:sz w:val="24"/>
          <w:szCs w:val="24"/>
          <w:rtl/>
          <w:lang w:eastAsia="en-US"/>
        </w:rPr>
        <mc:AlternateContent>
          <mc:Choice Requires="wps">
            <w:drawing>
              <wp:inline distT="0" distB="0" distL="0" distR="0" wp14:anchorId="63D48B5B" wp14:editId="6BF31179">
                <wp:extent cx="5760000" cy="406400"/>
                <wp:effectExtent l="0" t="0" r="12700" b="12700"/>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4064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DB65A1" w:rsidRDefault="008C3FAE" w:rsidP="000A64E9">
                            <w:pPr>
                              <w:bidi w:val="0"/>
                              <w:jc w:val="center"/>
                              <w:rPr>
                                <w:rFonts w:asciiTheme="majorBidi" w:hAnsiTheme="majorBidi" w:cstheme="majorBidi"/>
                                <w:b/>
                                <w:bCs/>
                              </w:rPr>
                            </w:pPr>
                            <w:r w:rsidRPr="00DB65A1">
                              <w:rPr>
                                <w:rFonts w:asciiTheme="majorBidi" w:hAnsiTheme="majorBidi" w:cstheme="majorBidi"/>
                                <w:b/>
                                <w:bCs/>
                              </w:rPr>
                              <w:t xml:space="preserve">About </w:t>
                            </w:r>
                            <w:r>
                              <w:rPr>
                                <w:rFonts w:asciiTheme="majorBidi" w:hAnsiTheme="majorBidi" w:cstheme="majorBidi"/>
                                <w:b/>
                                <w:bCs/>
                              </w:rPr>
                              <w:t>H</w:t>
                            </w:r>
                            <w:r w:rsidRPr="00DB65A1">
                              <w:rPr>
                                <w:rFonts w:asciiTheme="majorBidi" w:hAnsiTheme="majorBidi" w:cstheme="majorBidi"/>
                                <w:b/>
                                <w:bCs/>
                              </w:rPr>
                              <w:t xml:space="preserve">alf of the Households </w:t>
                            </w:r>
                            <w:r>
                              <w:rPr>
                                <w:rFonts w:asciiTheme="majorBidi" w:hAnsiTheme="majorBidi" w:cstheme="majorBidi"/>
                                <w:b/>
                                <w:bCs/>
                              </w:rPr>
                              <w:t xml:space="preserve">with </w:t>
                            </w:r>
                            <w:r w:rsidRPr="00DB65A1">
                              <w:rPr>
                                <w:rFonts w:asciiTheme="majorBidi" w:hAnsiTheme="majorBidi" w:cstheme="majorBidi"/>
                                <w:b/>
                                <w:bCs/>
                              </w:rPr>
                              <w:t xml:space="preserve">Children </w:t>
                            </w:r>
                            <w:r w:rsidR="000A64E9" w:rsidRPr="000A64E9">
                              <w:rPr>
                                <w:rFonts w:asciiTheme="majorBidi" w:hAnsiTheme="majorBidi" w:cstheme="majorBidi"/>
                                <w:b/>
                                <w:bCs/>
                              </w:rPr>
                              <w:t xml:space="preserve">Aged 6-18 years </w:t>
                            </w:r>
                            <w:r>
                              <w:rPr>
                                <w:rFonts w:asciiTheme="majorBidi" w:hAnsiTheme="majorBidi" w:cstheme="majorBidi"/>
                                <w:b/>
                                <w:bCs/>
                              </w:rPr>
                              <w:t>who</w:t>
                            </w:r>
                            <w:r w:rsidRPr="00DB65A1">
                              <w:rPr>
                                <w:rFonts w:asciiTheme="majorBidi" w:hAnsiTheme="majorBidi" w:cstheme="majorBidi"/>
                                <w:b/>
                                <w:bCs/>
                              </w:rPr>
                              <w:t xml:space="preserve"> </w:t>
                            </w:r>
                            <w:r>
                              <w:rPr>
                                <w:rFonts w:asciiTheme="majorBidi" w:hAnsiTheme="majorBidi" w:cstheme="majorBidi"/>
                                <w:b/>
                                <w:bCs/>
                              </w:rPr>
                              <w:t>D</w:t>
                            </w:r>
                            <w:r w:rsidRPr="00DB65A1">
                              <w:rPr>
                                <w:rFonts w:asciiTheme="majorBidi" w:hAnsiTheme="majorBidi" w:cstheme="majorBidi"/>
                                <w:b/>
                                <w:bCs/>
                              </w:rPr>
                              <w:t xml:space="preserve">eprived from </w:t>
                            </w:r>
                            <w:r>
                              <w:rPr>
                                <w:rFonts w:asciiTheme="majorBidi" w:hAnsiTheme="majorBidi" w:cstheme="majorBidi"/>
                                <w:b/>
                                <w:bCs/>
                              </w:rPr>
                              <w:t>P</w:t>
                            </w:r>
                            <w:r w:rsidRPr="00DB65A1">
                              <w:rPr>
                                <w:rFonts w:asciiTheme="majorBidi" w:hAnsiTheme="majorBidi" w:cstheme="majorBidi"/>
                                <w:b/>
                                <w:bCs/>
                              </w:rPr>
                              <w:t xml:space="preserve">articipating in </w:t>
                            </w:r>
                            <w:r w:rsidRPr="00683C10">
                              <w:rPr>
                                <w:rFonts w:asciiTheme="majorBidi" w:hAnsiTheme="majorBidi" w:cstheme="majorBidi"/>
                                <w:b/>
                                <w:bCs/>
                              </w:rPr>
                              <w:t xml:space="preserve">Remote/Online </w:t>
                            </w:r>
                            <w:r>
                              <w:rPr>
                                <w:rFonts w:asciiTheme="majorBidi" w:hAnsiTheme="majorBidi" w:cstheme="majorBidi"/>
                                <w:b/>
                                <w:bCs/>
                              </w:rPr>
                              <w:t>E</w:t>
                            </w:r>
                            <w:r w:rsidRPr="00DB65A1">
                              <w:rPr>
                                <w:rFonts w:asciiTheme="majorBidi" w:hAnsiTheme="majorBidi" w:cstheme="majorBidi"/>
                                <w:b/>
                                <w:bCs/>
                              </w:rPr>
                              <w:t xml:space="preserve">ducation </w:t>
                            </w:r>
                            <w:r>
                              <w:rPr>
                                <w:rFonts w:asciiTheme="majorBidi" w:hAnsiTheme="majorBidi" w:cstheme="majorBidi"/>
                                <w:b/>
                                <w:bCs/>
                              </w:rPr>
                              <w:t>D</w:t>
                            </w:r>
                            <w:r w:rsidRPr="00DB65A1">
                              <w:rPr>
                                <w:rFonts w:asciiTheme="majorBidi" w:hAnsiTheme="majorBidi" w:cstheme="majorBidi"/>
                                <w:b/>
                                <w:bCs/>
                              </w:rPr>
                              <w:t xml:space="preserve">ue to </w:t>
                            </w:r>
                            <w:r>
                              <w:rPr>
                                <w:rFonts w:asciiTheme="majorBidi" w:hAnsiTheme="majorBidi" w:cstheme="majorBidi"/>
                                <w:b/>
                                <w:bCs/>
                              </w:rPr>
                              <w:t>U</w:t>
                            </w:r>
                            <w:r w:rsidRPr="00DB65A1">
                              <w:rPr>
                                <w:rFonts w:asciiTheme="majorBidi" w:hAnsiTheme="majorBidi" w:cstheme="majorBidi"/>
                                <w:b/>
                                <w:bCs/>
                              </w:rPr>
                              <w:t xml:space="preserve">navailability of </w:t>
                            </w:r>
                            <w:r>
                              <w:rPr>
                                <w:rFonts w:asciiTheme="majorBidi" w:hAnsiTheme="majorBidi" w:cstheme="majorBidi"/>
                                <w:b/>
                                <w:bCs/>
                              </w:rPr>
                              <w:t>I</w:t>
                            </w:r>
                            <w:r w:rsidRPr="00DB65A1">
                              <w:rPr>
                                <w:rFonts w:asciiTheme="majorBidi" w:hAnsiTheme="majorBidi" w:cstheme="majorBidi"/>
                                <w:b/>
                                <w:bCs/>
                              </w:rPr>
                              <w:t>nternet</w:t>
                            </w:r>
                          </w:p>
                          <w:p w:rsidR="008C3FAE" w:rsidRPr="00DB65A1" w:rsidRDefault="008C3FAE" w:rsidP="00AC5650">
                            <w:pPr>
                              <w:jc w:val="center"/>
                              <w:rPr>
                                <w:rFonts w:asciiTheme="majorBidi" w:hAnsiTheme="majorBidi" w:cstheme="majorBidi"/>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3D48B5B" id="Rectangle 79" o:spid="_x0000_s1049" style="width:453.55pt;height:3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" fillcolor="#4f81bd [3204]" strokecolor="#243f60 [1604]" strokeweight="2pt">
                <v:path arrowok="t"/>
                <v:textbox>
                  <w:txbxContent>
                    <w:p w:rsidR="008C3FAE" w:rsidRPr="00DB65A1" w:rsidRDefault="008C3FAE" w:rsidP="000A64E9">
                      <w:pPr>
                        <w:bidi w:val="0"/>
                        <w:jc w:val="center"/>
                        <w:rPr>
                          <w:rFonts w:asciiTheme="majorBidi" w:hAnsiTheme="majorBidi" w:cstheme="majorBidi"/>
                          <w:b/>
                          <w:bCs/>
                        </w:rPr>
                      </w:pPr>
                      <w:r w:rsidRPr="00DB65A1">
                        <w:rPr>
                          <w:rFonts w:asciiTheme="majorBidi" w:hAnsiTheme="majorBidi" w:cstheme="majorBidi"/>
                          <w:b/>
                          <w:bCs/>
                        </w:rPr>
                        <w:t xml:space="preserve">About </w:t>
                      </w:r>
                      <w:proofErr w:type="gramStart"/>
                      <w:r>
                        <w:rPr>
                          <w:rFonts w:asciiTheme="majorBidi" w:hAnsiTheme="majorBidi" w:cstheme="majorBidi"/>
                          <w:b/>
                          <w:bCs/>
                        </w:rPr>
                        <w:t>H</w:t>
                      </w:r>
                      <w:r w:rsidRPr="00DB65A1">
                        <w:rPr>
                          <w:rFonts w:asciiTheme="majorBidi" w:hAnsiTheme="majorBidi" w:cstheme="majorBidi"/>
                          <w:b/>
                          <w:bCs/>
                        </w:rPr>
                        <w:t>alf</w:t>
                      </w:r>
                      <w:proofErr w:type="gramEnd"/>
                      <w:r w:rsidRPr="00DB65A1">
                        <w:rPr>
                          <w:rFonts w:asciiTheme="majorBidi" w:hAnsiTheme="majorBidi" w:cstheme="majorBidi"/>
                          <w:b/>
                          <w:bCs/>
                        </w:rPr>
                        <w:t xml:space="preserve"> of the Households </w:t>
                      </w:r>
                      <w:r>
                        <w:rPr>
                          <w:rFonts w:asciiTheme="majorBidi" w:hAnsiTheme="majorBidi" w:cstheme="majorBidi"/>
                          <w:b/>
                          <w:bCs/>
                        </w:rPr>
                        <w:t xml:space="preserve">with </w:t>
                      </w:r>
                      <w:r w:rsidRPr="00DB65A1">
                        <w:rPr>
                          <w:rFonts w:asciiTheme="majorBidi" w:hAnsiTheme="majorBidi" w:cstheme="majorBidi"/>
                          <w:b/>
                          <w:bCs/>
                        </w:rPr>
                        <w:t xml:space="preserve">Children </w:t>
                      </w:r>
                      <w:r w:rsidR="000A64E9" w:rsidRPr="000A64E9">
                        <w:rPr>
                          <w:rFonts w:asciiTheme="majorBidi" w:hAnsiTheme="majorBidi" w:cstheme="majorBidi"/>
                          <w:b/>
                          <w:bCs/>
                        </w:rPr>
                        <w:t xml:space="preserve">Aged 6-18 years </w:t>
                      </w:r>
                      <w:r>
                        <w:rPr>
                          <w:rFonts w:asciiTheme="majorBidi" w:hAnsiTheme="majorBidi" w:cstheme="majorBidi"/>
                          <w:b/>
                          <w:bCs/>
                        </w:rPr>
                        <w:t>who</w:t>
                      </w:r>
                      <w:r w:rsidRPr="00DB65A1">
                        <w:rPr>
                          <w:rFonts w:asciiTheme="majorBidi" w:hAnsiTheme="majorBidi" w:cstheme="majorBidi"/>
                          <w:b/>
                          <w:bCs/>
                        </w:rPr>
                        <w:t xml:space="preserve"> </w:t>
                      </w:r>
                      <w:r>
                        <w:rPr>
                          <w:rFonts w:asciiTheme="majorBidi" w:hAnsiTheme="majorBidi" w:cstheme="majorBidi"/>
                          <w:b/>
                          <w:bCs/>
                        </w:rPr>
                        <w:t>D</w:t>
                      </w:r>
                      <w:r w:rsidRPr="00DB65A1">
                        <w:rPr>
                          <w:rFonts w:asciiTheme="majorBidi" w:hAnsiTheme="majorBidi" w:cstheme="majorBidi"/>
                          <w:b/>
                          <w:bCs/>
                        </w:rPr>
                        <w:t xml:space="preserve">eprived from </w:t>
                      </w:r>
                      <w:r>
                        <w:rPr>
                          <w:rFonts w:asciiTheme="majorBidi" w:hAnsiTheme="majorBidi" w:cstheme="majorBidi"/>
                          <w:b/>
                          <w:bCs/>
                        </w:rPr>
                        <w:t>P</w:t>
                      </w:r>
                      <w:r w:rsidRPr="00DB65A1">
                        <w:rPr>
                          <w:rFonts w:asciiTheme="majorBidi" w:hAnsiTheme="majorBidi" w:cstheme="majorBidi"/>
                          <w:b/>
                          <w:bCs/>
                        </w:rPr>
                        <w:t xml:space="preserve">articipating in </w:t>
                      </w:r>
                      <w:r w:rsidRPr="00683C10">
                        <w:rPr>
                          <w:rFonts w:asciiTheme="majorBidi" w:hAnsiTheme="majorBidi" w:cstheme="majorBidi"/>
                          <w:b/>
                          <w:bCs/>
                        </w:rPr>
                        <w:t xml:space="preserve">Remote/Online </w:t>
                      </w:r>
                      <w:r>
                        <w:rPr>
                          <w:rFonts w:asciiTheme="majorBidi" w:hAnsiTheme="majorBidi" w:cstheme="majorBidi"/>
                          <w:b/>
                          <w:bCs/>
                        </w:rPr>
                        <w:t>E</w:t>
                      </w:r>
                      <w:r w:rsidRPr="00DB65A1">
                        <w:rPr>
                          <w:rFonts w:asciiTheme="majorBidi" w:hAnsiTheme="majorBidi" w:cstheme="majorBidi"/>
                          <w:b/>
                          <w:bCs/>
                        </w:rPr>
                        <w:t xml:space="preserve">ducation </w:t>
                      </w:r>
                      <w:r>
                        <w:rPr>
                          <w:rFonts w:asciiTheme="majorBidi" w:hAnsiTheme="majorBidi" w:cstheme="majorBidi"/>
                          <w:b/>
                          <w:bCs/>
                        </w:rPr>
                        <w:t>D</w:t>
                      </w:r>
                      <w:r w:rsidRPr="00DB65A1">
                        <w:rPr>
                          <w:rFonts w:asciiTheme="majorBidi" w:hAnsiTheme="majorBidi" w:cstheme="majorBidi"/>
                          <w:b/>
                          <w:bCs/>
                        </w:rPr>
                        <w:t xml:space="preserve">ue to </w:t>
                      </w:r>
                      <w:r>
                        <w:rPr>
                          <w:rFonts w:asciiTheme="majorBidi" w:hAnsiTheme="majorBidi" w:cstheme="majorBidi"/>
                          <w:b/>
                          <w:bCs/>
                        </w:rPr>
                        <w:t>U</w:t>
                      </w:r>
                      <w:r w:rsidRPr="00DB65A1">
                        <w:rPr>
                          <w:rFonts w:asciiTheme="majorBidi" w:hAnsiTheme="majorBidi" w:cstheme="majorBidi"/>
                          <w:b/>
                          <w:bCs/>
                        </w:rPr>
                        <w:t xml:space="preserve">navailability of </w:t>
                      </w:r>
                      <w:r>
                        <w:rPr>
                          <w:rFonts w:asciiTheme="majorBidi" w:hAnsiTheme="majorBidi" w:cstheme="majorBidi"/>
                          <w:b/>
                          <w:bCs/>
                        </w:rPr>
                        <w:t>I</w:t>
                      </w:r>
                      <w:r w:rsidRPr="00DB65A1">
                        <w:rPr>
                          <w:rFonts w:asciiTheme="majorBidi" w:hAnsiTheme="majorBidi" w:cstheme="majorBidi"/>
                          <w:b/>
                          <w:bCs/>
                        </w:rPr>
                        <w:t>nternet</w:t>
                      </w:r>
                    </w:p>
                    <w:p w:rsidR="008C3FAE" w:rsidRPr="00DB65A1" w:rsidRDefault="008C3FAE" w:rsidP="00AC5650">
                      <w:pPr>
                        <w:jc w:val="center"/>
                        <w:rPr>
                          <w:rFonts w:asciiTheme="majorBidi" w:hAnsiTheme="majorBidi" w:cstheme="majorBidi"/>
                        </w:rPr>
                      </w:pPr>
                    </w:p>
                  </w:txbxContent>
                </v:textbox>
                <w10:anchorlock/>
              </v:rect>
            </w:pict>
          </mc:Fallback>
        </mc:AlternateContent>
      </w:r>
    </w:p>
    <w:p w:rsidR="00CE2F23" w:rsidRPr="00232765" w:rsidRDefault="00CE2F23" w:rsidP="00ED1836">
      <w:pPr>
        <w:bidi w:val="0"/>
        <w:jc w:val="lowKashida"/>
        <w:rPr>
          <w:rFonts w:asciiTheme="majorBidi" w:hAnsiTheme="majorBidi" w:cstheme="majorBidi"/>
          <w:noProof/>
          <w:sz w:val="18"/>
          <w:szCs w:val="18"/>
        </w:rPr>
      </w:pPr>
    </w:p>
    <w:p w:rsidR="00AC5650" w:rsidRPr="00232765" w:rsidRDefault="00AC5650" w:rsidP="0094391C">
      <w:pPr>
        <w:bidi w:val="0"/>
        <w:jc w:val="lowKashida"/>
        <w:rPr>
          <w:rStyle w:val="1H"/>
          <w:rFonts w:asciiTheme="majorBidi" w:hAnsiTheme="majorBidi" w:cstheme="majorBidi"/>
          <w:sz w:val="24"/>
          <w:szCs w:val="24"/>
          <w:rtl/>
        </w:rPr>
      </w:pPr>
      <w:r w:rsidRPr="00232765">
        <w:rPr>
          <w:rFonts w:asciiTheme="majorBidi" w:hAnsiTheme="majorBidi" w:cstheme="majorBidi"/>
          <w:noProof/>
          <w:sz w:val="24"/>
          <w:szCs w:val="24"/>
        </w:rPr>
        <w:t xml:space="preserve">49% of households pointed out that the unavailability of intenet in the household prevented their children from participating in the educational activities during the lockdown period, while 22% of them did not participate due to the fact that the teachers did not perform/conduct any educational activities, and 13% of them did not participate due to the fact that the child him/herself did not want to carry out nor perform educational activities. </w:t>
      </w:r>
      <w:r w:rsidR="0094391C" w:rsidRPr="00725D07">
        <w:rPr>
          <w:rFonts w:asciiTheme="majorBidi" w:hAnsiTheme="majorBidi" w:cstheme="majorBidi"/>
          <w:sz w:val="24"/>
          <w:szCs w:val="24"/>
        </w:rPr>
        <w:t xml:space="preserve">(See Table </w:t>
      </w:r>
      <w:r w:rsidR="0094391C">
        <w:rPr>
          <w:rFonts w:asciiTheme="majorBidi" w:hAnsiTheme="majorBidi" w:cstheme="majorBidi" w:hint="cs"/>
          <w:sz w:val="24"/>
          <w:szCs w:val="24"/>
          <w:rtl/>
        </w:rPr>
        <w:t>13</w:t>
      </w:r>
      <w:r w:rsidR="0094391C" w:rsidRPr="00725D07">
        <w:rPr>
          <w:rFonts w:asciiTheme="majorBidi" w:hAnsiTheme="majorBidi" w:cstheme="majorBidi"/>
          <w:sz w:val="24"/>
          <w:szCs w:val="24"/>
        </w:rPr>
        <w:t>)</w:t>
      </w:r>
    </w:p>
    <w:p w:rsidR="00AC5650" w:rsidRPr="00232765" w:rsidRDefault="00AC5650" w:rsidP="00ED1836">
      <w:pPr>
        <w:bidi w:val="0"/>
        <w:jc w:val="lowKashida"/>
        <w:rPr>
          <w:rStyle w:val="1H"/>
          <w:rFonts w:asciiTheme="majorBidi" w:hAnsiTheme="majorBidi" w:cstheme="majorBidi"/>
          <w:sz w:val="24"/>
          <w:szCs w:val="24"/>
        </w:rPr>
      </w:pPr>
    </w:p>
    <w:p w:rsidR="00AC5650" w:rsidRPr="00232765" w:rsidRDefault="00CE2F23" w:rsidP="00ED1836">
      <w:pPr>
        <w:bidi w:val="0"/>
        <w:jc w:val="lowKashida"/>
        <w:rPr>
          <w:rFonts w:asciiTheme="majorBidi" w:hAnsiTheme="majorBidi" w:cstheme="majorBidi"/>
          <w:i/>
          <w:sz w:val="18"/>
          <w:szCs w:val="18"/>
        </w:rPr>
      </w:pPr>
      <w:r w:rsidRPr="001A7749">
        <w:rPr>
          <w:rFonts w:ascii="Simplified Arabic" w:hAnsi="Simplified Arabic" w:cs="Simplified Arabic"/>
          <w:smallCaps/>
          <w:noProof/>
          <w:rtl/>
          <w:lang w:eastAsia="en-US"/>
        </w:rPr>
        <w:lastRenderedPageBreak/>
        <w:drawing>
          <wp:inline distT="0" distB="0" distL="0" distR="0" wp14:anchorId="66F252FB" wp14:editId="7966431E">
            <wp:extent cx="5759450" cy="3505835"/>
            <wp:effectExtent l="0" t="0" r="12700" b="18415"/>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AC5650" w:rsidRPr="00232765">
        <w:rPr>
          <w:rFonts w:asciiTheme="majorBidi" w:hAnsiTheme="majorBidi" w:cstheme="majorBidi"/>
          <w:i/>
          <w:sz w:val="18"/>
          <w:szCs w:val="18"/>
        </w:rPr>
        <w:t>Others includes: chaos inside the house, health status or disability, domestic violence and other reasons</w:t>
      </w:r>
    </w:p>
    <w:p w:rsidR="008E7EFD" w:rsidRDefault="008E7EFD" w:rsidP="00ED1836">
      <w:pPr>
        <w:bidi w:val="0"/>
        <w:jc w:val="lowKashida"/>
        <w:rPr>
          <w:rFonts w:asciiTheme="majorBidi" w:hAnsiTheme="majorBidi" w:cstheme="majorBidi"/>
          <w:bCs/>
          <w:sz w:val="24"/>
          <w:szCs w:val="24"/>
          <w:rtl/>
        </w:rPr>
      </w:pPr>
    </w:p>
    <w:p w:rsidR="00AC5650" w:rsidRPr="00232765" w:rsidRDefault="00AC5650" w:rsidP="008E7EFD">
      <w:pPr>
        <w:bidi w:val="0"/>
        <w:jc w:val="lowKashida"/>
        <w:rPr>
          <w:rFonts w:asciiTheme="majorBidi" w:hAnsiTheme="majorBidi" w:cstheme="majorBidi"/>
          <w:bCs/>
          <w:sz w:val="24"/>
          <w:szCs w:val="24"/>
          <w:rtl/>
        </w:rPr>
      </w:pPr>
      <w:r w:rsidRPr="00232765">
        <w:rPr>
          <w:rFonts w:asciiTheme="majorBidi" w:hAnsiTheme="majorBidi" w:cstheme="majorBidi"/>
          <w:bCs/>
          <w:sz w:val="24"/>
          <w:szCs w:val="24"/>
        </w:rPr>
        <w:t xml:space="preserve">Furthermore, access to financial services was little affected during the lockdown, as 96% </w:t>
      </w:r>
      <w:r w:rsidRPr="00232765">
        <w:rPr>
          <w:rFonts w:asciiTheme="majorBidi" w:hAnsiTheme="majorBidi" w:cstheme="majorBidi"/>
          <w:noProof/>
          <w:sz w:val="24"/>
          <w:szCs w:val="24"/>
        </w:rPr>
        <w:t>of those households in need</w:t>
      </w:r>
      <w:r w:rsidRPr="00232765">
        <w:rPr>
          <w:rFonts w:asciiTheme="majorBidi" w:hAnsiTheme="majorBidi" w:cstheme="majorBidi"/>
          <w:bCs/>
          <w:sz w:val="24"/>
          <w:szCs w:val="24"/>
        </w:rPr>
        <w:t xml:space="preserve"> of such services could access them.</w:t>
      </w:r>
      <w:r w:rsidR="008E7EFD">
        <w:rPr>
          <w:rFonts w:asciiTheme="majorBidi" w:hAnsiTheme="majorBidi" w:cstheme="majorBidi" w:hint="cs"/>
          <w:bCs/>
          <w:sz w:val="24"/>
          <w:szCs w:val="24"/>
          <w:rtl/>
        </w:rPr>
        <w:t xml:space="preserve"> </w:t>
      </w:r>
      <w:r w:rsidR="008E7EFD" w:rsidRPr="00725D07">
        <w:rPr>
          <w:rFonts w:asciiTheme="majorBidi" w:hAnsiTheme="majorBidi" w:cstheme="majorBidi"/>
          <w:sz w:val="24"/>
          <w:szCs w:val="24"/>
        </w:rPr>
        <w:t xml:space="preserve">(See Table </w:t>
      </w:r>
      <w:r w:rsidR="008E7EFD">
        <w:rPr>
          <w:rFonts w:asciiTheme="majorBidi" w:hAnsiTheme="majorBidi" w:cstheme="majorBidi" w:hint="cs"/>
          <w:sz w:val="24"/>
          <w:szCs w:val="24"/>
          <w:rtl/>
        </w:rPr>
        <w:t>15</w:t>
      </w:r>
      <w:r w:rsidR="008E7EFD" w:rsidRPr="00725D07">
        <w:rPr>
          <w:rFonts w:asciiTheme="majorBidi" w:hAnsiTheme="majorBidi" w:cstheme="majorBidi"/>
          <w:sz w:val="24"/>
          <w:szCs w:val="24"/>
        </w:rPr>
        <w:t>)</w:t>
      </w:r>
    </w:p>
    <w:p w:rsidR="00AC5650" w:rsidRPr="00232765" w:rsidRDefault="006D7583" w:rsidP="00ED1836">
      <w:pPr>
        <w:bidi w:val="0"/>
        <w:jc w:val="lowKashida"/>
        <w:rPr>
          <w:rFonts w:asciiTheme="majorBidi" w:hAnsiTheme="majorBidi" w:cstheme="majorBidi"/>
          <w:b/>
          <w:sz w:val="24"/>
          <w:szCs w:val="24"/>
        </w:rPr>
      </w:pPr>
      <w:r w:rsidRPr="00232765">
        <w:rPr>
          <w:rFonts w:asciiTheme="majorBidi" w:hAnsiTheme="majorBidi" w:cstheme="majorBidi"/>
          <w:b/>
          <w:i/>
          <w:iCs/>
          <w:noProof/>
          <w:szCs w:val="24"/>
          <w:lang w:eastAsia="en-US"/>
        </w:rPr>
        <w:drawing>
          <wp:anchor distT="0" distB="0" distL="114300" distR="114300" simplePos="0" relativeHeight="251699200" behindDoc="0" locked="0" layoutInCell="1" allowOverlap="1" wp14:anchorId="6329D13B" wp14:editId="564C9DAC">
            <wp:simplePos x="0" y="0"/>
            <wp:positionH relativeFrom="column">
              <wp:posOffset>53340</wp:posOffset>
            </wp:positionH>
            <wp:positionV relativeFrom="paragraph">
              <wp:posOffset>237490</wp:posOffset>
            </wp:positionV>
            <wp:extent cx="5699125" cy="2599690"/>
            <wp:effectExtent l="0" t="0" r="15875" b="10160"/>
            <wp:wrapTight wrapText="bothSides">
              <wp:wrapPolygon edited="0">
                <wp:start x="0" y="0"/>
                <wp:lineTo x="0" y="21526"/>
                <wp:lineTo x="21588" y="21526"/>
                <wp:lineTo x="21588" y="0"/>
                <wp:lineTo x="0" y="0"/>
              </wp:wrapPolygon>
            </wp:wrapTight>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Pr="00232765">
        <w:rPr>
          <w:rFonts w:asciiTheme="majorBidi" w:hAnsiTheme="majorBidi" w:cstheme="majorBidi"/>
          <w:b/>
          <w:i/>
          <w:iCs/>
          <w:noProof/>
          <w:szCs w:val="24"/>
          <w:lang w:eastAsia="en-US"/>
        </w:rPr>
        <mc:AlternateContent>
          <mc:Choice Requires="wps">
            <w:drawing>
              <wp:anchor distT="0" distB="0" distL="114300" distR="114300" simplePos="0" relativeHeight="251700224" behindDoc="0" locked="0" layoutInCell="1" allowOverlap="1" wp14:anchorId="5449B623" wp14:editId="2ADD30B6">
                <wp:simplePos x="0" y="0"/>
                <wp:positionH relativeFrom="column">
                  <wp:posOffset>196850</wp:posOffset>
                </wp:positionH>
                <wp:positionV relativeFrom="paragraph">
                  <wp:posOffset>316865</wp:posOffset>
                </wp:positionV>
                <wp:extent cx="5480050" cy="572135"/>
                <wp:effectExtent l="0" t="0" r="25400" b="18415"/>
                <wp:wrapTight wrapText="bothSides">
                  <wp:wrapPolygon edited="0">
                    <wp:start x="0" y="0"/>
                    <wp:lineTo x="0" y="21576"/>
                    <wp:lineTo x="21625" y="21576"/>
                    <wp:lineTo x="21625" y="0"/>
                    <wp:lineTo x="0" y="0"/>
                  </wp:wrapPolygon>
                </wp:wrapTight>
                <wp:docPr id="41" name="Rectangle 41"/>
                <wp:cNvGraphicFramePr/>
                <a:graphic xmlns:a="http://schemas.openxmlformats.org/drawingml/2006/main">
                  <a:graphicData uri="http://schemas.microsoft.com/office/word/2010/wordprocessingShape">
                    <wps:wsp>
                      <wps:cNvSpPr/>
                      <wps:spPr>
                        <a:xfrm>
                          <a:off x="0" y="0"/>
                          <a:ext cx="5480050" cy="5721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AB400C" w:rsidRDefault="008C3FAE" w:rsidP="001010C3">
                            <w:pPr>
                              <w:bidi w:val="0"/>
                              <w:jc w:val="center"/>
                              <w:rPr>
                                <w:rFonts w:asciiTheme="majorBidi" w:hAnsiTheme="majorBidi" w:cstheme="majorBidi"/>
                                <w:sz w:val="28"/>
                                <w:szCs w:val="24"/>
                              </w:rPr>
                            </w:pPr>
                            <w:r w:rsidRPr="00AB400C">
                              <w:rPr>
                                <w:rFonts w:asciiTheme="majorBidi" w:hAnsiTheme="majorBidi" w:cstheme="majorBidi"/>
                                <w:b/>
                                <w:bCs/>
                                <w:szCs w:val="22"/>
                              </w:rPr>
                              <w:t xml:space="preserve">Figure </w:t>
                            </w:r>
                            <w:r>
                              <w:rPr>
                                <w:rFonts w:asciiTheme="majorBidi" w:hAnsiTheme="majorBidi" w:cstheme="majorBidi"/>
                                <w:b/>
                                <w:bCs/>
                                <w:szCs w:val="22"/>
                              </w:rPr>
                              <w:t>17</w:t>
                            </w:r>
                            <w:r w:rsidRPr="00AB400C">
                              <w:rPr>
                                <w:rFonts w:asciiTheme="majorBidi" w:hAnsiTheme="majorBidi" w:cstheme="majorBidi"/>
                                <w:b/>
                                <w:bCs/>
                                <w:szCs w:val="22"/>
                              </w:rPr>
                              <w:t xml:space="preserve">: </w:t>
                            </w:r>
                            <w:r w:rsidRPr="006D7583">
                              <w:rPr>
                                <w:rFonts w:asciiTheme="majorBidi" w:hAnsiTheme="majorBidi" w:cstheme="majorBidi"/>
                                <w:b/>
                                <w:bCs/>
                                <w:szCs w:val="22"/>
                              </w:rPr>
                              <w:t xml:space="preserve">Percentage </w:t>
                            </w:r>
                            <w:r>
                              <w:rPr>
                                <w:rFonts w:asciiTheme="majorBidi" w:hAnsiTheme="majorBidi" w:cstheme="majorBidi"/>
                                <w:b/>
                                <w:bCs/>
                                <w:szCs w:val="22"/>
                              </w:rPr>
                              <w:t>of Households in Palestine who</w:t>
                            </w:r>
                            <w:r w:rsidRPr="006D7583">
                              <w:rPr>
                                <w:rFonts w:asciiTheme="majorBidi" w:hAnsiTheme="majorBidi" w:cstheme="majorBidi"/>
                                <w:b/>
                                <w:bCs/>
                                <w:szCs w:val="22"/>
                              </w:rPr>
                              <w:t xml:space="preserve"> Need Financial Services and Access to these Services by </w:t>
                            </w:r>
                            <w:r w:rsidRPr="00897942">
                              <w:rPr>
                                <w:b/>
                                <w:bCs/>
                              </w:rPr>
                              <w:t>Region</w:t>
                            </w:r>
                            <w:r>
                              <w:rPr>
                                <w:b/>
                                <w:bCs/>
                              </w:rPr>
                              <w:t xml:space="preserve"> and </w:t>
                            </w:r>
                            <w:r w:rsidRPr="00383B23">
                              <w:rPr>
                                <w:b/>
                                <w:bCs/>
                              </w:rPr>
                              <w:t>Sex of Household's Main Income Earners</w:t>
                            </w:r>
                            <w:r w:rsidRPr="006D7583">
                              <w:rPr>
                                <w:rFonts w:asciiTheme="majorBidi" w:hAnsiTheme="majorBidi" w:cstheme="majorBidi"/>
                                <w:b/>
                                <w:bCs/>
                                <w:szCs w:val="22"/>
                              </w:rPr>
                              <w:t xml:space="preserve">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49B623" id="Rectangle 41" o:spid="_x0000_s1050" style="position:absolute;left:0;text-align:left;margin-left:15.5pt;margin-top:24.95pt;width:431.5pt;height:45.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" fillcolor="#4f81bd [3204]" strokecolor="#243f60 [1604]" strokeweight="2pt">
                <v:textbox>
                  <w:txbxContent>
                    <w:p w:rsidR="008C3FAE" w:rsidRPr="00AB400C" w:rsidRDefault="008C3FAE" w:rsidP="001010C3">
                      <w:pPr>
                        <w:bidi w:val="0"/>
                        <w:jc w:val="center"/>
                        <w:rPr>
                          <w:rFonts w:asciiTheme="majorBidi" w:hAnsiTheme="majorBidi" w:cstheme="majorBidi"/>
                          <w:sz w:val="28"/>
                          <w:szCs w:val="24"/>
                        </w:rPr>
                      </w:pPr>
                      <w:r w:rsidRPr="00AB400C">
                        <w:rPr>
                          <w:rFonts w:asciiTheme="majorBidi" w:hAnsiTheme="majorBidi" w:cstheme="majorBidi"/>
                          <w:b/>
                          <w:bCs/>
                          <w:szCs w:val="22"/>
                        </w:rPr>
                        <w:t xml:space="preserve">Figure </w:t>
                      </w:r>
                      <w:r>
                        <w:rPr>
                          <w:rFonts w:asciiTheme="majorBidi" w:hAnsiTheme="majorBidi" w:cstheme="majorBidi"/>
                          <w:b/>
                          <w:bCs/>
                          <w:szCs w:val="22"/>
                        </w:rPr>
                        <w:t>17</w:t>
                      </w:r>
                      <w:r w:rsidRPr="00AB400C">
                        <w:rPr>
                          <w:rFonts w:asciiTheme="majorBidi" w:hAnsiTheme="majorBidi" w:cstheme="majorBidi"/>
                          <w:b/>
                          <w:bCs/>
                          <w:szCs w:val="22"/>
                        </w:rPr>
                        <w:t xml:space="preserve">: </w:t>
                      </w:r>
                      <w:r w:rsidRPr="006D7583">
                        <w:rPr>
                          <w:rFonts w:asciiTheme="majorBidi" w:hAnsiTheme="majorBidi" w:cstheme="majorBidi"/>
                          <w:b/>
                          <w:bCs/>
                          <w:szCs w:val="22"/>
                        </w:rPr>
                        <w:t xml:space="preserve">Percentage </w:t>
                      </w:r>
                      <w:r>
                        <w:rPr>
                          <w:rFonts w:asciiTheme="majorBidi" w:hAnsiTheme="majorBidi" w:cstheme="majorBidi"/>
                          <w:b/>
                          <w:bCs/>
                          <w:szCs w:val="22"/>
                        </w:rPr>
                        <w:t>of Households in Palestine who</w:t>
                      </w:r>
                      <w:r w:rsidRPr="006D7583">
                        <w:rPr>
                          <w:rFonts w:asciiTheme="majorBidi" w:hAnsiTheme="majorBidi" w:cstheme="majorBidi"/>
                          <w:b/>
                          <w:bCs/>
                          <w:szCs w:val="22"/>
                        </w:rPr>
                        <w:t xml:space="preserve"> Need Financial Services and Access to these Services by </w:t>
                      </w:r>
                      <w:r w:rsidRPr="00897942">
                        <w:rPr>
                          <w:b/>
                          <w:bCs/>
                        </w:rPr>
                        <w:t>Region</w:t>
                      </w:r>
                      <w:r>
                        <w:rPr>
                          <w:b/>
                          <w:bCs/>
                        </w:rPr>
                        <w:t xml:space="preserve"> and </w:t>
                      </w:r>
                      <w:r w:rsidRPr="00383B23">
                        <w:rPr>
                          <w:b/>
                          <w:bCs/>
                        </w:rPr>
                        <w:t>Sex of Household's Main Income Earners</w:t>
                      </w:r>
                      <w:r w:rsidRPr="006D7583">
                        <w:rPr>
                          <w:rFonts w:asciiTheme="majorBidi" w:hAnsiTheme="majorBidi" w:cstheme="majorBidi"/>
                          <w:b/>
                          <w:bCs/>
                          <w:szCs w:val="22"/>
                        </w:rPr>
                        <w:t xml:space="preserve"> </w:t>
                      </w:r>
                      <w:proofErr w:type="gramStart"/>
                      <w:r w:rsidRPr="006D7583">
                        <w:rPr>
                          <w:rFonts w:asciiTheme="majorBidi" w:hAnsiTheme="majorBidi" w:cstheme="majorBidi"/>
                          <w:b/>
                          <w:bCs/>
                          <w:szCs w:val="22"/>
                        </w:rPr>
                        <w:t>During</w:t>
                      </w:r>
                      <w:proofErr w:type="gramEnd"/>
                      <w:r w:rsidRPr="006D7583">
                        <w:rPr>
                          <w:rFonts w:asciiTheme="majorBidi" w:hAnsiTheme="majorBidi" w:cstheme="majorBidi"/>
                          <w:b/>
                          <w:bCs/>
                          <w:szCs w:val="22"/>
                        </w:rPr>
                        <w:t xml:space="preserve"> the Lockdown Period (March-May), 2020</w:t>
                      </w:r>
                    </w:p>
                  </w:txbxContent>
                </v:textbox>
                <w10:wrap type="tight"/>
              </v:rect>
            </w:pict>
          </mc:Fallback>
        </mc:AlternateContent>
      </w:r>
    </w:p>
    <w:p w:rsidR="00321808" w:rsidRPr="00232765" w:rsidRDefault="00321808" w:rsidP="00ED1836">
      <w:pPr>
        <w:bidi w:val="0"/>
      </w:pPr>
      <w:bookmarkStart w:id="3" w:name="_Toc57029609"/>
    </w:p>
    <w:p w:rsidR="00AE1822" w:rsidRPr="00232765" w:rsidRDefault="00321808" w:rsidP="00ED1836">
      <w:pPr>
        <w:bidi w:val="0"/>
        <w:rPr>
          <w:b/>
          <w:bCs/>
          <w:sz w:val="24"/>
          <w:szCs w:val="24"/>
        </w:rPr>
      </w:pPr>
      <w:r w:rsidRPr="00232765">
        <w:rPr>
          <w:b/>
          <w:bCs/>
          <w:sz w:val="24"/>
          <w:szCs w:val="24"/>
        </w:rPr>
        <w:t>2.3</w:t>
      </w:r>
      <w:r w:rsidR="00AE1822" w:rsidRPr="00232765">
        <w:rPr>
          <w:b/>
          <w:bCs/>
          <w:sz w:val="24"/>
          <w:szCs w:val="24"/>
        </w:rPr>
        <w:t xml:space="preserve"> Food Security and </w:t>
      </w:r>
      <w:r w:rsidR="00D53C6E">
        <w:rPr>
          <w:b/>
          <w:bCs/>
          <w:sz w:val="24"/>
          <w:szCs w:val="24"/>
        </w:rPr>
        <w:t>COVID - 19</w:t>
      </w:r>
      <w:r w:rsidR="00AE1822" w:rsidRPr="00232765">
        <w:rPr>
          <w:b/>
          <w:bCs/>
          <w:sz w:val="24"/>
          <w:szCs w:val="24"/>
        </w:rPr>
        <w:t xml:space="preserve"> Impact on Livelihoods</w:t>
      </w:r>
      <w:bookmarkEnd w:id="3"/>
      <w:r w:rsidR="00AE1822" w:rsidRPr="00232765">
        <w:rPr>
          <w:b/>
          <w:bCs/>
          <w:sz w:val="24"/>
          <w:szCs w:val="24"/>
        </w:rPr>
        <w:t xml:space="preserve">  </w:t>
      </w:r>
      <w:r w:rsidR="00AE1822" w:rsidRPr="00232765">
        <w:rPr>
          <w:b/>
          <w:bCs/>
          <w:sz w:val="24"/>
          <w:szCs w:val="24"/>
          <w:rtl/>
        </w:rPr>
        <w:t xml:space="preserve"> </w:t>
      </w:r>
    </w:p>
    <w:p w:rsidR="00AE1822" w:rsidRPr="00232765" w:rsidRDefault="00AE1822" w:rsidP="00ED1836">
      <w:pPr>
        <w:bidi w:val="0"/>
        <w:jc w:val="lowKashida"/>
        <w:rPr>
          <w:rFonts w:asciiTheme="majorBidi" w:hAnsiTheme="majorBidi" w:cstheme="majorBidi"/>
          <w:b/>
          <w:sz w:val="24"/>
          <w:szCs w:val="24"/>
        </w:rPr>
      </w:pPr>
    </w:p>
    <w:p w:rsidR="00321808" w:rsidRPr="00232765" w:rsidRDefault="00321808" w:rsidP="00ED1836">
      <w:pPr>
        <w:bidi w:val="0"/>
        <w:jc w:val="lowKashida"/>
        <w:rPr>
          <w:rFonts w:asciiTheme="majorBidi" w:hAnsiTheme="majorBidi" w:cstheme="majorBidi"/>
          <w:b/>
          <w:sz w:val="24"/>
          <w:szCs w:val="24"/>
        </w:rPr>
      </w:pPr>
      <w:r w:rsidRPr="00232765">
        <w:rPr>
          <w:rStyle w:val="1H"/>
          <w:rFonts w:asciiTheme="majorBidi" w:hAnsiTheme="majorBidi" w:cstheme="majorBidi"/>
          <w:i/>
          <w:iCs/>
          <w:noProof/>
          <w:sz w:val="24"/>
          <w:szCs w:val="24"/>
          <w:lang w:eastAsia="en-US"/>
        </w:rPr>
        <mc:AlternateContent>
          <mc:Choice Requires="wps">
            <w:drawing>
              <wp:inline distT="0" distB="0" distL="0" distR="0" wp14:anchorId="02A28159" wp14:editId="2F48F4E5">
                <wp:extent cx="5759450" cy="302895"/>
                <wp:effectExtent l="0" t="0" r="12700" b="20955"/>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59450" cy="30289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AB400C" w:rsidRDefault="008C3FAE" w:rsidP="00321808">
                            <w:pPr>
                              <w:jc w:val="center"/>
                              <w:rPr>
                                <w:rFonts w:asciiTheme="majorBidi" w:hAnsiTheme="majorBidi" w:cstheme="majorBidi"/>
                                <w:b/>
                                <w:bCs/>
                                <w:sz w:val="24"/>
                                <w:szCs w:val="24"/>
                              </w:rPr>
                            </w:pPr>
                            <w:r w:rsidRPr="00AB400C">
                              <w:rPr>
                                <w:rFonts w:asciiTheme="majorBidi" w:hAnsiTheme="majorBidi" w:cstheme="majorBidi"/>
                                <w:b/>
                                <w:bCs/>
                                <w:sz w:val="24"/>
                                <w:szCs w:val="24"/>
                              </w:rPr>
                              <w:t xml:space="preserve">Income of Two out of Every Five Households Decreased to the Half and </w:t>
                            </w:r>
                            <w:r>
                              <w:rPr>
                                <w:rFonts w:asciiTheme="majorBidi" w:hAnsiTheme="majorBidi" w:cstheme="majorBidi"/>
                                <w:b/>
                                <w:bCs/>
                                <w:sz w:val="24"/>
                                <w:szCs w:val="24"/>
                              </w:rPr>
                              <w:t>E</w:t>
                            </w:r>
                            <w:r w:rsidRPr="00AB400C">
                              <w:rPr>
                                <w:rFonts w:asciiTheme="majorBidi" w:hAnsiTheme="majorBidi" w:cstheme="majorBidi"/>
                                <w:b/>
                                <w:bCs/>
                                <w:sz w:val="24"/>
                                <w:szCs w:val="24"/>
                              </w:rPr>
                              <w:t xml:space="preserve">ven </w:t>
                            </w:r>
                            <w:r>
                              <w:rPr>
                                <w:rFonts w:asciiTheme="majorBidi" w:hAnsiTheme="majorBidi" w:cstheme="majorBidi"/>
                                <w:b/>
                                <w:bCs/>
                                <w:sz w:val="24"/>
                                <w:szCs w:val="24"/>
                              </w:rPr>
                              <w:t>M</w:t>
                            </w:r>
                            <w:r w:rsidRPr="00AB400C">
                              <w:rPr>
                                <w:rFonts w:asciiTheme="majorBidi" w:hAnsiTheme="majorBidi" w:cstheme="majorBidi"/>
                                <w:b/>
                                <w:bCs/>
                                <w:sz w:val="24"/>
                                <w:szCs w:val="24"/>
                              </w:rPr>
                              <w:t>ore</w:t>
                            </w:r>
                          </w:p>
                          <w:p w:rsidR="008C3FAE" w:rsidRPr="00AB400C" w:rsidRDefault="008C3FAE" w:rsidP="00321808">
                            <w:pPr>
                              <w:jc w:val="center"/>
                              <w:rPr>
                                <w:rFonts w:asciiTheme="majorBidi" w:hAnsiTheme="majorBidi" w:cstheme="majorBidi"/>
                                <w:sz w:val="32"/>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2A28159" id="Rectangle 80" o:spid="_x0000_s1051" style="width:453.5pt;height:23.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" fillcolor="#4f81bd [3204]" strokecolor="#243f60 [1604]" strokeweight="2pt">
                <v:path arrowok="t"/>
                <v:textbox>
                  <w:txbxContent>
                    <w:p w:rsidR="008C3FAE" w:rsidRPr="00AB400C" w:rsidRDefault="008C3FAE" w:rsidP="00321808">
                      <w:pPr>
                        <w:jc w:val="center"/>
                        <w:rPr>
                          <w:rFonts w:asciiTheme="majorBidi" w:hAnsiTheme="majorBidi" w:cstheme="majorBidi"/>
                          <w:b/>
                          <w:bCs/>
                          <w:sz w:val="24"/>
                          <w:szCs w:val="24"/>
                        </w:rPr>
                      </w:pPr>
                      <w:r w:rsidRPr="00AB400C">
                        <w:rPr>
                          <w:rFonts w:asciiTheme="majorBidi" w:hAnsiTheme="majorBidi" w:cstheme="majorBidi"/>
                          <w:b/>
                          <w:bCs/>
                          <w:sz w:val="24"/>
                          <w:szCs w:val="24"/>
                        </w:rPr>
                        <w:t xml:space="preserve">Income of Two out of Every Five Households Decreased to the Half and </w:t>
                      </w:r>
                      <w:r>
                        <w:rPr>
                          <w:rFonts w:asciiTheme="majorBidi" w:hAnsiTheme="majorBidi" w:cstheme="majorBidi"/>
                          <w:b/>
                          <w:bCs/>
                          <w:sz w:val="24"/>
                          <w:szCs w:val="24"/>
                        </w:rPr>
                        <w:t>E</w:t>
                      </w:r>
                      <w:r w:rsidRPr="00AB400C">
                        <w:rPr>
                          <w:rFonts w:asciiTheme="majorBidi" w:hAnsiTheme="majorBidi" w:cstheme="majorBidi"/>
                          <w:b/>
                          <w:bCs/>
                          <w:sz w:val="24"/>
                          <w:szCs w:val="24"/>
                        </w:rPr>
                        <w:t xml:space="preserve">ven </w:t>
                      </w:r>
                      <w:r>
                        <w:rPr>
                          <w:rFonts w:asciiTheme="majorBidi" w:hAnsiTheme="majorBidi" w:cstheme="majorBidi"/>
                          <w:b/>
                          <w:bCs/>
                          <w:sz w:val="24"/>
                          <w:szCs w:val="24"/>
                        </w:rPr>
                        <w:t>M</w:t>
                      </w:r>
                      <w:r w:rsidRPr="00AB400C">
                        <w:rPr>
                          <w:rFonts w:asciiTheme="majorBidi" w:hAnsiTheme="majorBidi" w:cstheme="majorBidi"/>
                          <w:b/>
                          <w:bCs/>
                          <w:sz w:val="24"/>
                          <w:szCs w:val="24"/>
                        </w:rPr>
                        <w:t>ore</w:t>
                      </w:r>
                    </w:p>
                    <w:p w:rsidR="008C3FAE" w:rsidRPr="00AB400C" w:rsidRDefault="008C3FAE" w:rsidP="00321808">
                      <w:pPr>
                        <w:jc w:val="center"/>
                        <w:rPr>
                          <w:rFonts w:asciiTheme="majorBidi" w:hAnsiTheme="majorBidi" w:cstheme="majorBidi"/>
                          <w:sz w:val="32"/>
                          <w:szCs w:val="28"/>
                        </w:rPr>
                      </w:pPr>
                    </w:p>
                  </w:txbxContent>
                </v:textbox>
                <w10:anchorlock/>
              </v:rect>
            </w:pict>
          </mc:Fallback>
        </mc:AlternateContent>
      </w:r>
    </w:p>
    <w:p w:rsidR="00321808" w:rsidRPr="00232765" w:rsidRDefault="00321808" w:rsidP="00ED1836">
      <w:pPr>
        <w:bidi w:val="0"/>
        <w:jc w:val="lowKashida"/>
        <w:rPr>
          <w:rFonts w:asciiTheme="majorBidi" w:hAnsiTheme="majorBidi" w:cstheme="majorBidi"/>
          <w:b/>
          <w:sz w:val="24"/>
          <w:szCs w:val="24"/>
        </w:rPr>
      </w:pPr>
    </w:p>
    <w:p w:rsidR="00321808" w:rsidRPr="00232765" w:rsidRDefault="00321808" w:rsidP="006D7583">
      <w:pPr>
        <w:bidi w:val="0"/>
        <w:jc w:val="lowKashida"/>
        <w:rPr>
          <w:rFonts w:asciiTheme="majorBidi" w:hAnsiTheme="majorBidi" w:cstheme="majorBidi"/>
          <w:bCs/>
          <w:sz w:val="24"/>
          <w:szCs w:val="24"/>
        </w:rPr>
      </w:pPr>
      <w:r w:rsidRPr="00232765">
        <w:rPr>
          <w:rFonts w:asciiTheme="majorBidi" w:hAnsiTheme="majorBidi" w:cstheme="majorBidi"/>
          <w:bCs/>
          <w:sz w:val="24"/>
          <w:szCs w:val="24"/>
        </w:rPr>
        <w:t xml:space="preserve">In 42% of Palestinian's households, total income declined by half or more during the lockdown period, compared to February of 2020. (46% in </w:t>
      </w:r>
      <w:r w:rsidR="00B94F83">
        <w:rPr>
          <w:rFonts w:asciiTheme="majorBidi" w:hAnsiTheme="majorBidi" w:cstheme="majorBidi"/>
          <w:bCs/>
          <w:sz w:val="24"/>
          <w:szCs w:val="24"/>
        </w:rPr>
        <w:t xml:space="preserve">West Bank </w:t>
      </w:r>
      <w:r w:rsidRPr="00232765">
        <w:rPr>
          <w:rFonts w:asciiTheme="majorBidi" w:hAnsiTheme="majorBidi" w:cstheme="majorBidi"/>
          <w:bCs/>
          <w:sz w:val="24"/>
          <w:szCs w:val="24"/>
        </w:rPr>
        <w:t xml:space="preserve">and 38% in Gaza Strip). </w:t>
      </w:r>
      <w:r w:rsidR="006D7583" w:rsidRPr="00725D07">
        <w:rPr>
          <w:rFonts w:asciiTheme="majorBidi" w:hAnsiTheme="majorBidi" w:cstheme="majorBidi"/>
          <w:sz w:val="24"/>
          <w:szCs w:val="24"/>
        </w:rPr>
        <w:t xml:space="preserve">(See Table </w:t>
      </w:r>
      <w:r w:rsidR="006D7583">
        <w:rPr>
          <w:rFonts w:asciiTheme="majorBidi" w:hAnsiTheme="majorBidi" w:cstheme="majorBidi" w:hint="cs"/>
          <w:sz w:val="24"/>
          <w:szCs w:val="24"/>
          <w:rtl/>
        </w:rPr>
        <w:t>16</w:t>
      </w:r>
      <w:r w:rsidR="006D7583" w:rsidRPr="00725D07">
        <w:rPr>
          <w:rFonts w:asciiTheme="majorBidi" w:hAnsiTheme="majorBidi" w:cstheme="majorBidi"/>
          <w:sz w:val="24"/>
          <w:szCs w:val="24"/>
        </w:rPr>
        <w:t>)</w:t>
      </w:r>
    </w:p>
    <w:p w:rsidR="00321808" w:rsidRPr="00232765" w:rsidRDefault="00321808" w:rsidP="00ED1836">
      <w:pPr>
        <w:bidi w:val="0"/>
        <w:jc w:val="lowKashida"/>
        <w:rPr>
          <w:rFonts w:asciiTheme="majorBidi" w:hAnsiTheme="majorBidi" w:cstheme="majorBidi"/>
          <w:b/>
          <w:sz w:val="24"/>
          <w:szCs w:val="24"/>
        </w:rPr>
      </w:pPr>
    </w:p>
    <w:p w:rsidR="00AE1822" w:rsidRPr="00232765" w:rsidRDefault="00321808" w:rsidP="00ED1836">
      <w:pPr>
        <w:bidi w:val="0"/>
        <w:jc w:val="lowKashida"/>
        <w:rPr>
          <w:rFonts w:asciiTheme="majorBidi" w:hAnsiTheme="majorBidi" w:cstheme="majorBidi"/>
          <w:bCs/>
          <w:sz w:val="24"/>
          <w:szCs w:val="24"/>
        </w:rPr>
      </w:pPr>
      <w:r w:rsidRPr="00232765">
        <w:rPr>
          <w:rFonts w:asciiTheme="majorBidi" w:hAnsiTheme="majorBidi" w:cstheme="majorBidi"/>
          <w:bCs/>
          <w:noProof/>
          <w:sz w:val="24"/>
          <w:szCs w:val="24"/>
          <w:lang w:eastAsia="en-US"/>
        </w:rPr>
        <w:lastRenderedPageBreak/>
        <mc:AlternateContent>
          <mc:Choice Requires="wps">
            <w:drawing>
              <wp:anchor distT="0" distB="0" distL="114300" distR="114300" simplePos="0" relativeHeight="251708416" behindDoc="0" locked="0" layoutInCell="1" allowOverlap="1" wp14:anchorId="1CE7CC90" wp14:editId="039F72DA">
                <wp:simplePos x="0" y="0"/>
                <wp:positionH relativeFrom="column">
                  <wp:posOffset>141191</wp:posOffset>
                </wp:positionH>
                <wp:positionV relativeFrom="paragraph">
                  <wp:posOffset>29873</wp:posOffset>
                </wp:positionV>
                <wp:extent cx="5531231" cy="532737"/>
                <wp:effectExtent l="0" t="0" r="12700" b="20320"/>
                <wp:wrapNone/>
                <wp:docPr id="43" name="Rectangle 43"/>
                <wp:cNvGraphicFramePr/>
                <a:graphic xmlns:a="http://schemas.openxmlformats.org/drawingml/2006/main">
                  <a:graphicData uri="http://schemas.microsoft.com/office/word/2010/wordprocessingShape">
                    <wps:wsp>
                      <wps:cNvSpPr/>
                      <wps:spPr>
                        <a:xfrm>
                          <a:off x="0" y="0"/>
                          <a:ext cx="5531231" cy="53273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C64550" w:rsidRDefault="008C3FAE" w:rsidP="00D664EA">
                            <w:pPr>
                              <w:bidi w:val="0"/>
                              <w:jc w:val="center"/>
                              <w:rPr>
                                <w:rFonts w:asciiTheme="majorBidi" w:hAnsiTheme="majorBidi" w:cstheme="majorBidi"/>
                                <w:sz w:val="24"/>
                                <w:szCs w:val="22"/>
                              </w:rPr>
                            </w:pPr>
                            <w:r w:rsidRPr="00C64550">
                              <w:rPr>
                                <w:rFonts w:asciiTheme="majorBidi" w:hAnsiTheme="majorBidi" w:cstheme="majorBidi"/>
                                <w:b/>
                                <w:bCs/>
                              </w:rPr>
                              <w:t xml:space="preserve">Figure </w:t>
                            </w:r>
                            <w:r>
                              <w:rPr>
                                <w:rFonts w:asciiTheme="majorBidi" w:hAnsiTheme="majorBidi" w:cstheme="majorBidi"/>
                                <w:b/>
                                <w:bCs/>
                              </w:rPr>
                              <w:t>18</w:t>
                            </w:r>
                            <w:r w:rsidRPr="00C64550">
                              <w:rPr>
                                <w:rFonts w:asciiTheme="majorBidi" w:hAnsiTheme="majorBidi" w:cstheme="majorBidi"/>
                                <w:b/>
                                <w:bCs/>
                              </w:rPr>
                              <w:t xml:space="preserve">: </w:t>
                            </w:r>
                            <w:r w:rsidRPr="00D664EA">
                              <w:rPr>
                                <w:rFonts w:asciiTheme="majorBidi" w:hAnsiTheme="majorBidi" w:cstheme="majorBidi"/>
                                <w:b/>
                                <w:bCs/>
                              </w:rPr>
                              <w:t>Percentage Distribution of Households in Palestine who assessed their Monthly Income During Lockdown Period compared with February, 2020 by</w:t>
                            </w:r>
                            <w:r>
                              <w:rPr>
                                <w:rFonts w:asciiTheme="majorBidi" w:hAnsiTheme="majorBidi" w:cstheme="majorBidi" w:hint="cs"/>
                                <w:b/>
                                <w:bCs/>
                                <w:rtl/>
                              </w:rPr>
                              <w:t xml:space="preserve"> </w:t>
                            </w:r>
                            <w:r w:rsidRPr="00897942">
                              <w:rPr>
                                <w:b/>
                                <w:bCs/>
                              </w:rPr>
                              <w:t>Region</w:t>
                            </w:r>
                            <w:r>
                              <w:rPr>
                                <w:b/>
                                <w:bCs/>
                              </w:rPr>
                              <w:t xml:space="preserve"> and </w:t>
                            </w:r>
                            <w:r w:rsidRPr="00383B23">
                              <w:rPr>
                                <w:b/>
                                <w:bCs/>
                              </w:rPr>
                              <w:t>Sex of Household's Main Income Earners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E7CC90" id="Rectangle 43" o:spid="_x0000_s1052" style="position:absolute;left:0;text-align:left;margin-left:11.1pt;margin-top:2.35pt;width:435.55pt;height:41.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" fillcolor="#4f81bd [3204]" strokecolor="#243f60 [1604]" strokeweight="2pt">
                <v:textbox>
                  <w:txbxContent>
                    <w:p w:rsidR="008C3FAE" w:rsidRPr="00C64550" w:rsidRDefault="008C3FAE" w:rsidP="00D664EA">
                      <w:pPr>
                        <w:bidi w:val="0"/>
                        <w:jc w:val="center"/>
                        <w:rPr>
                          <w:rFonts w:asciiTheme="majorBidi" w:hAnsiTheme="majorBidi" w:cstheme="majorBidi"/>
                          <w:sz w:val="24"/>
                          <w:szCs w:val="22"/>
                        </w:rPr>
                      </w:pPr>
                      <w:r w:rsidRPr="00C64550">
                        <w:rPr>
                          <w:rFonts w:asciiTheme="majorBidi" w:hAnsiTheme="majorBidi" w:cstheme="majorBidi"/>
                          <w:b/>
                          <w:bCs/>
                        </w:rPr>
                        <w:t xml:space="preserve">Figure </w:t>
                      </w:r>
                      <w:r>
                        <w:rPr>
                          <w:rFonts w:asciiTheme="majorBidi" w:hAnsiTheme="majorBidi" w:cstheme="majorBidi"/>
                          <w:b/>
                          <w:bCs/>
                        </w:rPr>
                        <w:t>18</w:t>
                      </w:r>
                      <w:r w:rsidRPr="00C64550">
                        <w:rPr>
                          <w:rFonts w:asciiTheme="majorBidi" w:hAnsiTheme="majorBidi" w:cstheme="majorBidi"/>
                          <w:b/>
                          <w:bCs/>
                        </w:rPr>
                        <w:t xml:space="preserve">: </w:t>
                      </w:r>
                      <w:r w:rsidRPr="00D664EA">
                        <w:rPr>
                          <w:rFonts w:asciiTheme="majorBidi" w:hAnsiTheme="majorBidi" w:cstheme="majorBidi"/>
                          <w:b/>
                          <w:bCs/>
                        </w:rPr>
                        <w:t xml:space="preserve">Percentage Distribution of Households in Palestine who assessed their Monthly Income </w:t>
                      </w:r>
                      <w:proofErr w:type="gramStart"/>
                      <w:r w:rsidRPr="00D664EA">
                        <w:rPr>
                          <w:rFonts w:asciiTheme="majorBidi" w:hAnsiTheme="majorBidi" w:cstheme="majorBidi"/>
                          <w:b/>
                          <w:bCs/>
                        </w:rPr>
                        <w:t>During</w:t>
                      </w:r>
                      <w:proofErr w:type="gramEnd"/>
                      <w:r w:rsidRPr="00D664EA">
                        <w:rPr>
                          <w:rFonts w:asciiTheme="majorBidi" w:hAnsiTheme="majorBidi" w:cstheme="majorBidi"/>
                          <w:b/>
                          <w:bCs/>
                        </w:rPr>
                        <w:t xml:space="preserve"> Lockdown Period compared with February, 2020 by</w:t>
                      </w:r>
                      <w:r>
                        <w:rPr>
                          <w:rFonts w:asciiTheme="majorBidi" w:hAnsiTheme="majorBidi" w:cstheme="majorBidi" w:hint="cs"/>
                          <w:b/>
                          <w:bCs/>
                          <w:rtl/>
                        </w:rPr>
                        <w:t xml:space="preserve"> </w:t>
                      </w:r>
                      <w:r w:rsidRPr="00897942">
                        <w:rPr>
                          <w:b/>
                          <w:bCs/>
                        </w:rPr>
                        <w:t>Region</w:t>
                      </w:r>
                      <w:r>
                        <w:rPr>
                          <w:b/>
                          <w:bCs/>
                        </w:rPr>
                        <w:t xml:space="preserve"> and </w:t>
                      </w:r>
                      <w:r w:rsidRPr="00383B23">
                        <w:rPr>
                          <w:b/>
                          <w:bCs/>
                        </w:rPr>
                        <w:t>Sex of Household's Main Income Earners</w:t>
                      </w:r>
                    </w:p>
                  </w:txbxContent>
                </v:textbox>
              </v:rect>
            </w:pict>
          </mc:Fallback>
        </mc:AlternateContent>
      </w:r>
      <w:r w:rsidRPr="00232765">
        <w:rPr>
          <w:rFonts w:asciiTheme="majorBidi" w:hAnsiTheme="majorBidi" w:cstheme="majorBidi"/>
          <w:bCs/>
          <w:noProof/>
          <w:sz w:val="24"/>
          <w:szCs w:val="24"/>
          <w:lang w:eastAsia="en-US"/>
        </w:rPr>
        <w:drawing>
          <wp:inline distT="0" distB="0" distL="0" distR="0" wp14:anchorId="1705D410" wp14:editId="55A52C7F">
            <wp:extent cx="5759450" cy="2294627"/>
            <wp:effectExtent l="0" t="0" r="12700" b="1079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232765">
        <w:rPr>
          <w:rFonts w:asciiTheme="majorBidi" w:hAnsiTheme="majorBidi" w:cstheme="majorBidi"/>
          <w:bCs/>
          <w:sz w:val="24"/>
          <w:szCs w:val="24"/>
        </w:rPr>
        <w:t xml:space="preserve"> </w:t>
      </w:r>
    </w:p>
    <w:p w:rsidR="00AE1822" w:rsidRPr="00232765" w:rsidRDefault="00AE1822" w:rsidP="00ED1836">
      <w:pPr>
        <w:bidi w:val="0"/>
        <w:jc w:val="lowKashida"/>
        <w:rPr>
          <w:rFonts w:asciiTheme="majorBidi" w:hAnsiTheme="majorBidi" w:cstheme="majorBidi"/>
          <w:bCs/>
          <w:sz w:val="24"/>
          <w:szCs w:val="24"/>
        </w:rPr>
      </w:pPr>
    </w:p>
    <w:p w:rsidR="00AE1822" w:rsidRPr="00232765" w:rsidRDefault="00321808" w:rsidP="000A64E9">
      <w:pPr>
        <w:bidi w:val="0"/>
        <w:jc w:val="lowKashida"/>
        <w:rPr>
          <w:rFonts w:asciiTheme="majorBidi" w:hAnsiTheme="majorBidi" w:cstheme="majorBidi"/>
          <w:bCs/>
          <w:sz w:val="24"/>
          <w:szCs w:val="24"/>
        </w:rPr>
      </w:pPr>
      <w:r w:rsidRPr="00232765">
        <w:rPr>
          <w:rFonts w:asciiTheme="majorBidi" w:hAnsiTheme="majorBidi" w:cstheme="majorBidi"/>
          <w:bCs/>
          <w:sz w:val="24"/>
          <w:szCs w:val="24"/>
        </w:rPr>
        <w:t>Results also showed that 3</w:t>
      </w:r>
      <w:r w:rsidR="000A64E9">
        <w:rPr>
          <w:rFonts w:asciiTheme="majorBidi" w:hAnsiTheme="majorBidi" w:cstheme="majorBidi"/>
          <w:bCs/>
          <w:sz w:val="24"/>
          <w:szCs w:val="24"/>
        </w:rPr>
        <w:t>2</w:t>
      </w:r>
      <w:r w:rsidRPr="00232765">
        <w:rPr>
          <w:rFonts w:asciiTheme="majorBidi" w:hAnsiTheme="majorBidi" w:cstheme="majorBidi"/>
          <w:bCs/>
          <w:sz w:val="24"/>
          <w:szCs w:val="24"/>
        </w:rPr>
        <w:t>% of Palestinian households have income resources to cover the household expenditure during the lockdown period (31% of households with male main income earners and 40% of households with female main income earners).</w:t>
      </w:r>
      <w:r w:rsidR="008D3DB6">
        <w:rPr>
          <w:rFonts w:asciiTheme="majorBidi" w:hAnsiTheme="majorBidi" w:cstheme="majorBidi" w:hint="cs"/>
          <w:bCs/>
          <w:sz w:val="24"/>
          <w:szCs w:val="24"/>
          <w:rtl/>
        </w:rPr>
        <w:t xml:space="preserve"> </w:t>
      </w:r>
      <w:r w:rsidR="008D3DB6" w:rsidRPr="00725D07">
        <w:rPr>
          <w:rFonts w:asciiTheme="majorBidi" w:hAnsiTheme="majorBidi" w:cstheme="majorBidi"/>
          <w:sz w:val="24"/>
          <w:szCs w:val="24"/>
        </w:rPr>
        <w:t xml:space="preserve">(See Table </w:t>
      </w:r>
      <w:r w:rsidR="008D3DB6">
        <w:rPr>
          <w:rFonts w:asciiTheme="majorBidi" w:hAnsiTheme="majorBidi" w:cstheme="majorBidi" w:hint="cs"/>
          <w:sz w:val="24"/>
          <w:szCs w:val="24"/>
          <w:rtl/>
        </w:rPr>
        <w:t>17</w:t>
      </w:r>
      <w:r w:rsidR="008D3DB6" w:rsidRPr="00725D07">
        <w:rPr>
          <w:rFonts w:asciiTheme="majorBidi" w:hAnsiTheme="majorBidi" w:cstheme="majorBidi"/>
          <w:sz w:val="24"/>
          <w:szCs w:val="24"/>
        </w:rPr>
        <w:t>)</w:t>
      </w:r>
    </w:p>
    <w:p w:rsidR="002518BF" w:rsidRPr="00232765" w:rsidRDefault="002518BF" w:rsidP="00ED1836">
      <w:pPr>
        <w:bidi w:val="0"/>
        <w:jc w:val="lowKashida"/>
        <w:rPr>
          <w:rFonts w:asciiTheme="majorBidi" w:hAnsiTheme="majorBidi" w:cstheme="majorBidi"/>
          <w:bCs/>
          <w:sz w:val="24"/>
          <w:szCs w:val="24"/>
        </w:rPr>
      </w:pPr>
    </w:p>
    <w:p w:rsidR="00AE1822" w:rsidRDefault="00321808" w:rsidP="00ED1836">
      <w:pPr>
        <w:bidi w:val="0"/>
        <w:jc w:val="lowKashida"/>
        <w:rPr>
          <w:rFonts w:asciiTheme="majorBidi" w:hAnsiTheme="majorBidi" w:cstheme="majorBidi"/>
          <w:bCs/>
          <w:sz w:val="24"/>
          <w:szCs w:val="24"/>
        </w:rPr>
      </w:pPr>
      <w:r w:rsidRPr="00232765">
        <w:rPr>
          <w:rFonts w:asciiTheme="majorBidi" w:hAnsiTheme="majorBidi" w:cstheme="majorBidi"/>
          <w:bCs/>
          <w:noProof/>
          <w:sz w:val="24"/>
          <w:szCs w:val="24"/>
          <w:lang w:eastAsia="en-US"/>
        </w:rPr>
        <mc:AlternateContent>
          <mc:Choice Requires="wps">
            <w:drawing>
              <wp:anchor distT="0" distB="0" distL="114300" distR="114300" simplePos="0" relativeHeight="251710464" behindDoc="0" locked="0" layoutInCell="1" allowOverlap="1" wp14:anchorId="3CA8F74D" wp14:editId="392425C8">
                <wp:simplePos x="0" y="0"/>
                <wp:positionH relativeFrom="column">
                  <wp:posOffset>61678</wp:posOffset>
                </wp:positionH>
                <wp:positionV relativeFrom="paragraph">
                  <wp:posOffset>36498</wp:posOffset>
                </wp:positionV>
                <wp:extent cx="5603443" cy="667909"/>
                <wp:effectExtent l="0" t="0" r="16510" b="18415"/>
                <wp:wrapNone/>
                <wp:docPr id="47" name="Rectangle 47"/>
                <wp:cNvGraphicFramePr/>
                <a:graphic xmlns:a="http://schemas.openxmlformats.org/drawingml/2006/main">
                  <a:graphicData uri="http://schemas.microsoft.com/office/word/2010/wordprocessingShape">
                    <wps:wsp>
                      <wps:cNvSpPr/>
                      <wps:spPr>
                        <a:xfrm>
                          <a:off x="0" y="0"/>
                          <a:ext cx="5603443" cy="66790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8D3DB6" w:rsidRDefault="008C3FAE" w:rsidP="009419CE">
                            <w:pPr>
                              <w:bidi w:val="0"/>
                              <w:jc w:val="center"/>
                              <w:rPr>
                                <w:rFonts w:asciiTheme="majorBidi" w:hAnsiTheme="majorBidi" w:cstheme="majorBidi"/>
                              </w:rPr>
                            </w:pPr>
                            <w:r w:rsidRPr="008D3DB6">
                              <w:rPr>
                                <w:rFonts w:asciiTheme="majorBidi" w:hAnsiTheme="majorBidi" w:cstheme="majorBidi"/>
                                <w:b/>
                                <w:bCs/>
                              </w:rPr>
                              <w:t>Figure 19: Percentage of Households in Palestine by</w:t>
                            </w:r>
                            <w:r w:rsidRPr="008D3DB6">
                              <w:rPr>
                                <w:rFonts w:asciiTheme="majorBidi" w:hAnsiTheme="majorBidi" w:cstheme="majorBidi" w:hint="cs"/>
                                <w:b/>
                                <w:bCs/>
                                <w:rtl/>
                              </w:rPr>
                              <w:t xml:space="preserve"> </w:t>
                            </w:r>
                            <w:r w:rsidRPr="008D3DB6">
                              <w:rPr>
                                <w:b/>
                                <w:bCs/>
                              </w:rPr>
                              <w:t>Region,</w:t>
                            </w:r>
                            <w:r>
                              <w:rPr>
                                <w:b/>
                                <w:bCs/>
                              </w:rPr>
                              <w:t xml:space="preserve"> </w:t>
                            </w:r>
                            <w:r w:rsidRPr="008D3DB6">
                              <w:rPr>
                                <w:b/>
                                <w:bCs/>
                              </w:rPr>
                              <w:t>Sex of Household's Main Income Earners</w:t>
                            </w:r>
                            <w:r>
                              <w:rPr>
                                <w:rFonts w:hint="cs"/>
                                <w:b/>
                                <w:bCs/>
                                <w:rtl/>
                              </w:rPr>
                              <w:t xml:space="preserve"> </w:t>
                            </w:r>
                            <w:r w:rsidRPr="008D3DB6">
                              <w:rPr>
                                <w:rFonts w:asciiTheme="majorBidi" w:hAnsiTheme="majorBidi" w:cstheme="majorBidi"/>
                                <w:b/>
                                <w:bCs/>
                              </w:rPr>
                              <w:t>and Availability of Income Sources to Cover Household Expenses During the Lockdown Period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8F74D" id="Rectangle 47" o:spid="_x0000_s1053" style="position:absolute;left:0;text-align:left;margin-left:4.85pt;margin-top:2.85pt;width:441.2pt;height:52.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" fillcolor="#4f81bd [3204]" strokecolor="#243f60 [1604]" strokeweight="2pt">
                <v:textbox>
                  <w:txbxContent>
                    <w:p w:rsidR="008C3FAE" w:rsidRPr="008D3DB6" w:rsidRDefault="008C3FAE" w:rsidP="009419CE">
                      <w:pPr>
                        <w:bidi w:val="0"/>
                        <w:jc w:val="center"/>
                        <w:rPr>
                          <w:rFonts w:asciiTheme="majorBidi" w:hAnsiTheme="majorBidi" w:cstheme="majorBidi"/>
                        </w:rPr>
                      </w:pPr>
                      <w:r w:rsidRPr="008D3DB6">
                        <w:rPr>
                          <w:rFonts w:asciiTheme="majorBidi" w:hAnsiTheme="majorBidi" w:cstheme="majorBidi"/>
                          <w:b/>
                          <w:bCs/>
                        </w:rPr>
                        <w:t>Figure 19: Percentage of Households in Palestine by</w:t>
                      </w:r>
                      <w:r w:rsidRPr="008D3DB6">
                        <w:rPr>
                          <w:rFonts w:asciiTheme="majorBidi" w:hAnsiTheme="majorBidi" w:cstheme="majorBidi" w:hint="cs"/>
                          <w:b/>
                          <w:bCs/>
                          <w:rtl/>
                        </w:rPr>
                        <w:t xml:space="preserve"> </w:t>
                      </w:r>
                      <w:r w:rsidRPr="008D3DB6">
                        <w:rPr>
                          <w:b/>
                          <w:bCs/>
                        </w:rPr>
                        <w:t>Region,</w:t>
                      </w:r>
                      <w:r>
                        <w:rPr>
                          <w:b/>
                          <w:bCs/>
                        </w:rPr>
                        <w:t xml:space="preserve"> </w:t>
                      </w:r>
                      <w:r w:rsidRPr="008D3DB6">
                        <w:rPr>
                          <w:b/>
                          <w:bCs/>
                        </w:rPr>
                        <w:t>Sex of Household's Main Income Earners</w:t>
                      </w:r>
                      <w:r>
                        <w:rPr>
                          <w:rFonts w:hint="cs"/>
                          <w:b/>
                          <w:bCs/>
                          <w:rtl/>
                        </w:rPr>
                        <w:t xml:space="preserve"> </w:t>
                      </w:r>
                      <w:r w:rsidRPr="008D3DB6">
                        <w:rPr>
                          <w:rFonts w:asciiTheme="majorBidi" w:hAnsiTheme="majorBidi" w:cstheme="majorBidi"/>
                          <w:b/>
                          <w:bCs/>
                        </w:rPr>
                        <w:t xml:space="preserve">and Availability of Income Sources to Cover Household Expenses </w:t>
                      </w:r>
                      <w:proofErr w:type="gramStart"/>
                      <w:r w:rsidRPr="008D3DB6">
                        <w:rPr>
                          <w:rFonts w:asciiTheme="majorBidi" w:hAnsiTheme="majorBidi" w:cstheme="majorBidi"/>
                          <w:b/>
                          <w:bCs/>
                        </w:rPr>
                        <w:t>During</w:t>
                      </w:r>
                      <w:proofErr w:type="gramEnd"/>
                      <w:r w:rsidRPr="008D3DB6">
                        <w:rPr>
                          <w:rFonts w:asciiTheme="majorBidi" w:hAnsiTheme="majorBidi" w:cstheme="majorBidi"/>
                          <w:b/>
                          <w:bCs/>
                        </w:rPr>
                        <w:t xml:space="preserve"> the Lockdown Period (March-May), 2020</w:t>
                      </w:r>
                    </w:p>
                  </w:txbxContent>
                </v:textbox>
              </v:rect>
            </w:pict>
          </mc:Fallback>
        </mc:AlternateContent>
      </w:r>
      <w:r w:rsidRPr="00232765">
        <w:rPr>
          <w:rFonts w:asciiTheme="majorBidi" w:hAnsiTheme="majorBidi" w:cstheme="majorBidi"/>
          <w:bCs/>
          <w:noProof/>
          <w:sz w:val="24"/>
          <w:szCs w:val="24"/>
          <w:lang w:eastAsia="en-US"/>
        </w:rPr>
        <w:drawing>
          <wp:inline distT="0" distB="0" distL="0" distR="0" wp14:anchorId="3ACA3735" wp14:editId="7AB4C604">
            <wp:extent cx="5741670" cy="1846053"/>
            <wp:effectExtent l="0" t="0" r="11430" b="190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A7749" w:rsidRPr="00232765" w:rsidRDefault="001A7749" w:rsidP="001A7749">
      <w:pPr>
        <w:bidi w:val="0"/>
        <w:jc w:val="lowKashida"/>
        <w:rPr>
          <w:rFonts w:asciiTheme="majorBidi" w:hAnsiTheme="majorBidi" w:cstheme="majorBidi"/>
          <w:bCs/>
          <w:sz w:val="24"/>
          <w:szCs w:val="24"/>
        </w:rPr>
      </w:pPr>
    </w:p>
    <w:p w:rsidR="00AE1822" w:rsidRPr="00232765" w:rsidRDefault="00AE1822" w:rsidP="007C7621">
      <w:pPr>
        <w:jc w:val="lowKashida"/>
        <w:rPr>
          <w:rFonts w:asciiTheme="majorBidi" w:hAnsiTheme="majorBidi" w:cstheme="majorBidi"/>
          <w:b/>
          <w:sz w:val="24"/>
          <w:szCs w:val="24"/>
          <w:rtl/>
        </w:rPr>
      </w:pPr>
      <w:r w:rsidRPr="00232765">
        <w:rPr>
          <w:rFonts w:asciiTheme="majorBidi" w:hAnsiTheme="majorBidi" w:cstheme="majorBidi"/>
          <w:b/>
          <w:bCs/>
          <w:noProof/>
          <w:sz w:val="24"/>
          <w:szCs w:val="24"/>
          <w:rtl/>
          <w:lang w:eastAsia="en-US"/>
        </w:rPr>
        <mc:AlternateContent>
          <mc:Choice Requires="wps">
            <w:drawing>
              <wp:inline distT="0" distB="0" distL="0" distR="0" wp14:anchorId="041D7886" wp14:editId="79A563E6">
                <wp:extent cx="5760000" cy="545465"/>
                <wp:effectExtent l="0" t="0" r="12700" b="26035"/>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00" cy="5454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BC79EC" w:rsidRDefault="008C3FAE" w:rsidP="00AE1822">
                            <w:pPr>
                              <w:jc w:val="center"/>
                              <w:rPr>
                                <w:rFonts w:asciiTheme="majorBidi" w:hAnsiTheme="majorBidi" w:cstheme="majorBidi"/>
                                <w:sz w:val="32"/>
                                <w:szCs w:val="28"/>
                              </w:rPr>
                            </w:pPr>
                            <w:r>
                              <w:rPr>
                                <w:rFonts w:asciiTheme="majorBidi" w:hAnsiTheme="majorBidi" w:cstheme="majorBidi"/>
                                <w:b/>
                                <w:bCs/>
                                <w:sz w:val="24"/>
                                <w:szCs w:val="24"/>
                              </w:rPr>
                              <w:t>Three</w:t>
                            </w:r>
                            <w:r w:rsidRPr="00BC79EC">
                              <w:rPr>
                                <w:rFonts w:asciiTheme="majorBidi" w:hAnsiTheme="majorBidi" w:cstheme="majorBidi"/>
                                <w:b/>
                                <w:bCs/>
                                <w:sz w:val="24"/>
                                <w:szCs w:val="24"/>
                              </w:rPr>
                              <w:t xml:space="preserve"> </w:t>
                            </w:r>
                            <w:r>
                              <w:rPr>
                                <w:rFonts w:asciiTheme="majorBidi" w:hAnsiTheme="majorBidi" w:cstheme="majorBidi"/>
                                <w:b/>
                                <w:bCs/>
                                <w:sz w:val="24"/>
                                <w:szCs w:val="24"/>
                              </w:rPr>
                              <w:t>O</w:t>
                            </w:r>
                            <w:r w:rsidRPr="00BC79EC">
                              <w:rPr>
                                <w:rFonts w:asciiTheme="majorBidi" w:hAnsiTheme="majorBidi" w:cstheme="majorBidi"/>
                                <w:b/>
                                <w:bCs/>
                                <w:sz w:val="24"/>
                                <w:szCs w:val="24"/>
                              </w:rPr>
                              <w:t xml:space="preserve">ut of </w:t>
                            </w:r>
                            <w:r>
                              <w:rPr>
                                <w:rFonts w:asciiTheme="majorBidi" w:hAnsiTheme="majorBidi" w:cstheme="majorBidi"/>
                                <w:b/>
                                <w:bCs/>
                                <w:sz w:val="24"/>
                                <w:szCs w:val="24"/>
                              </w:rPr>
                              <w:t>E</w:t>
                            </w:r>
                            <w:r w:rsidRPr="00BC79EC">
                              <w:rPr>
                                <w:rFonts w:asciiTheme="majorBidi" w:hAnsiTheme="majorBidi" w:cstheme="majorBidi"/>
                                <w:b/>
                                <w:bCs/>
                                <w:sz w:val="24"/>
                                <w:szCs w:val="24"/>
                              </w:rPr>
                              <w:t xml:space="preserve">very </w:t>
                            </w:r>
                            <w:r>
                              <w:rPr>
                                <w:rFonts w:asciiTheme="majorBidi" w:hAnsiTheme="majorBidi" w:cstheme="majorBidi"/>
                                <w:b/>
                                <w:bCs/>
                                <w:sz w:val="24"/>
                                <w:szCs w:val="24"/>
                              </w:rPr>
                              <w:t>F</w:t>
                            </w:r>
                            <w:r w:rsidRPr="00BC79EC">
                              <w:rPr>
                                <w:rFonts w:asciiTheme="majorBidi" w:hAnsiTheme="majorBidi" w:cstheme="majorBidi"/>
                                <w:b/>
                                <w:bCs/>
                                <w:sz w:val="24"/>
                                <w:szCs w:val="24"/>
                              </w:rPr>
                              <w:t xml:space="preserve">ive Households </w:t>
                            </w:r>
                            <w:r>
                              <w:rPr>
                                <w:rFonts w:asciiTheme="majorBidi" w:hAnsiTheme="majorBidi" w:cstheme="majorBidi"/>
                                <w:b/>
                                <w:bCs/>
                                <w:sz w:val="24"/>
                                <w:szCs w:val="24"/>
                              </w:rPr>
                              <w:t>C</w:t>
                            </w:r>
                            <w:r w:rsidRPr="00BC79EC">
                              <w:rPr>
                                <w:rFonts w:asciiTheme="majorBidi" w:hAnsiTheme="majorBidi" w:cstheme="majorBidi"/>
                                <w:b/>
                                <w:bCs/>
                                <w:sz w:val="24"/>
                                <w:szCs w:val="24"/>
                              </w:rPr>
                              <w:t xml:space="preserve">an </w:t>
                            </w:r>
                            <w:r>
                              <w:rPr>
                                <w:rFonts w:asciiTheme="majorBidi" w:hAnsiTheme="majorBidi" w:cstheme="majorBidi"/>
                                <w:b/>
                                <w:bCs/>
                                <w:sz w:val="24"/>
                                <w:szCs w:val="24"/>
                              </w:rPr>
                              <w:t>C</w:t>
                            </w:r>
                            <w:r w:rsidRPr="00BC79EC">
                              <w:rPr>
                                <w:rFonts w:asciiTheme="majorBidi" w:hAnsiTheme="majorBidi" w:cstheme="majorBidi"/>
                                <w:b/>
                                <w:bCs/>
                                <w:sz w:val="24"/>
                                <w:szCs w:val="24"/>
                              </w:rPr>
                              <w:t xml:space="preserve">over </w:t>
                            </w:r>
                            <w:r>
                              <w:rPr>
                                <w:rFonts w:asciiTheme="majorBidi" w:hAnsiTheme="majorBidi" w:cstheme="majorBidi"/>
                                <w:b/>
                                <w:bCs/>
                                <w:sz w:val="24"/>
                                <w:szCs w:val="24"/>
                              </w:rPr>
                              <w:t>T</w:t>
                            </w:r>
                            <w:r w:rsidRPr="00BC79EC">
                              <w:rPr>
                                <w:rFonts w:asciiTheme="majorBidi" w:hAnsiTheme="majorBidi" w:cstheme="majorBidi"/>
                                <w:b/>
                                <w:bCs/>
                                <w:sz w:val="24"/>
                                <w:szCs w:val="24"/>
                              </w:rPr>
                              <w:t xml:space="preserve">heir </w:t>
                            </w:r>
                            <w:r>
                              <w:rPr>
                                <w:rFonts w:asciiTheme="majorBidi" w:hAnsiTheme="majorBidi" w:cstheme="majorBidi"/>
                                <w:b/>
                                <w:bCs/>
                                <w:sz w:val="24"/>
                                <w:szCs w:val="24"/>
                              </w:rPr>
                              <w:t>E</w:t>
                            </w:r>
                            <w:r w:rsidRPr="00BC79EC">
                              <w:rPr>
                                <w:rFonts w:asciiTheme="majorBidi" w:hAnsiTheme="majorBidi" w:cstheme="majorBidi"/>
                                <w:b/>
                                <w:bCs/>
                                <w:sz w:val="24"/>
                                <w:szCs w:val="24"/>
                              </w:rPr>
                              <w:t>xpenses/</w:t>
                            </w:r>
                            <w:r>
                              <w:rPr>
                                <w:rFonts w:asciiTheme="majorBidi" w:hAnsiTheme="majorBidi" w:cstheme="majorBidi"/>
                                <w:b/>
                                <w:bCs/>
                                <w:sz w:val="24"/>
                                <w:szCs w:val="24"/>
                              </w:rPr>
                              <w:t>E</w:t>
                            </w:r>
                            <w:r w:rsidRPr="00BC79EC">
                              <w:rPr>
                                <w:rFonts w:asciiTheme="majorBidi" w:hAnsiTheme="majorBidi" w:cstheme="majorBidi"/>
                                <w:b/>
                                <w:bCs/>
                                <w:sz w:val="24"/>
                                <w:szCs w:val="24"/>
                              </w:rPr>
                              <w:t xml:space="preserve">xpenditures </w:t>
                            </w:r>
                            <w:r>
                              <w:rPr>
                                <w:rFonts w:asciiTheme="majorBidi" w:hAnsiTheme="majorBidi" w:cstheme="majorBidi"/>
                                <w:b/>
                                <w:bCs/>
                                <w:sz w:val="24"/>
                                <w:szCs w:val="24"/>
                              </w:rPr>
                              <w:t>F</w:t>
                            </w:r>
                            <w:r w:rsidRPr="00BC79EC">
                              <w:rPr>
                                <w:rFonts w:asciiTheme="majorBidi" w:hAnsiTheme="majorBidi" w:cstheme="majorBidi"/>
                                <w:b/>
                                <w:bCs/>
                                <w:sz w:val="24"/>
                                <w:szCs w:val="24"/>
                              </w:rPr>
                              <w:t xml:space="preserve">or a </w:t>
                            </w:r>
                            <w:r>
                              <w:rPr>
                                <w:rFonts w:asciiTheme="majorBidi" w:hAnsiTheme="majorBidi" w:cstheme="majorBidi"/>
                                <w:b/>
                                <w:bCs/>
                                <w:sz w:val="24"/>
                                <w:szCs w:val="24"/>
                              </w:rPr>
                              <w:t>M</w:t>
                            </w:r>
                            <w:r w:rsidRPr="00BC79EC">
                              <w:rPr>
                                <w:rFonts w:asciiTheme="majorBidi" w:hAnsiTheme="majorBidi" w:cstheme="majorBidi"/>
                                <w:b/>
                                <w:bCs/>
                                <w:sz w:val="24"/>
                                <w:szCs w:val="24"/>
                              </w:rPr>
                              <w:t xml:space="preserve">onth or </w:t>
                            </w:r>
                            <w:r>
                              <w:rPr>
                                <w:rFonts w:asciiTheme="majorBidi" w:hAnsiTheme="majorBidi" w:cstheme="majorBidi"/>
                                <w:b/>
                                <w:bCs/>
                                <w:sz w:val="24"/>
                                <w:szCs w:val="24"/>
                              </w:rPr>
                              <w:t>L</w:t>
                            </w:r>
                            <w:r w:rsidRPr="00BC79EC">
                              <w:rPr>
                                <w:rFonts w:asciiTheme="majorBidi" w:hAnsiTheme="majorBidi" w:cstheme="majorBidi"/>
                                <w:b/>
                                <w:bCs/>
                                <w:sz w:val="24"/>
                                <w:szCs w:val="24"/>
                              </w:rPr>
                              <w:t xml:space="preserve">ess as the </w:t>
                            </w:r>
                            <w:r>
                              <w:rPr>
                                <w:rFonts w:asciiTheme="majorBidi" w:hAnsiTheme="majorBidi" w:cstheme="majorBidi"/>
                                <w:b/>
                                <w:bCs/>
                                <w:sz w:val="24"/>
                                <w:szCs w:val="24"/>
                              </w:rPr>
                              <w:t>U</w:t>
                            </w:r>
                            <w:r w:rsidRPr="00BC79EC">
                              <w:rPr>
                                <w:rFonts w:asciiTheme="majorBidi" w:hAnsiTheme="majorBidi" w:cstheme="majorBidi"/>
                                <w:b/>
                                <w:bCs/>
                                <w:sz w:val="24"/>
                                <w:szCs w:val="24"/>
                              </w:rPr>
                              <w:t xml:space="preserve">sual in </w:t>
                            </w:r>
                            <w:r>
                              <w:rPr>
                                <w:rFonts w:asciiTheme="majorBidi" w:hAnsiTheme="majorBidi" w:cstheme="majorBidi"/>
                                <w:b/>
                                <w:bCs/>
                                <w:sz w:val="24"/>
                                <w:szCs w:val="24"/>
                              </w:rPr>
                              <w:t>C</w:t>
                            </w:r>
                            <w:r w:rsidRPr="00BC79EC">
                              <w:rPr>
                                <w:rFonts w:asciiTheme="majorBidi" w:hAnsiTheme="majorBidi" w:cstheme="majorBidi"/>
                                <w:b/>
                                <w:bCs/>
                                <w:sz w:val="24"/>
                                <w:szCs w:val="24"/>
                              </w:rPr>
                              <w:t xml:space="preserve">ase the </w:t>
                            </w:r>
                            <w:r>
                              <w:rPr>
                                <w:rFonts w:asciiTheme="majorBidi" w:hAnsiTheme="majorBidi" w:cstheme="majorBidi"/>
                                <w:b/>
                                <w:bCs/>
                                <w:sz w:val="24"/>
                                <w:szCs w:val="24"/>
                              </w:rPr>
                              <w:t>L</w:t>
                            </w:r>
                            <w:r w:rsidRPr="00BC79EC">
                              <w:rPr>
                                <w:rFonts w:asciiTheme="majorBidi" w:hAnsiTheme="majorBidi" w:cstheme="majorBidi"/>
                                <w:b/>
                                <w:bCs/>
                                <w:sz w:val="24"/>
                                <w:szCs w:val="24"/>
                              </w:rPr>
                              <w:t xml:space="preserve">ockdown is </w:t>
                            </w:r>
                            <w:r>
                              <w:rPr>
                                <w:rFonts w:asciiTheme="majorBidi" w:hAnsiTheme="majorBidi" w:cstheme="majorBidi"/>
                                <w:b/>
                                <w:bCs/>
                                <w:sz w:val="24"/>
                                <w:szCs w:val="24"/>
                              </w:rPr>
                              <w:t>D</w:t>
                            </w:r>
                            <w:r w:rsidRPr="00BC79EC">
                              <w:rPr>
                                <w:rFonts w:asciiTheme="majorBidi" w:hAnsiTheme="majorBidi" w:cstheme="majorBidi"/>
                                <w:b/>
                                <w:bCs/>
                                <w:sz w:val="24"/>
                                <w:szCs w:val="24"/>
                              </w:rPr>
                              <w:t xml:space="preserve">eclared </w:t>
                            </w:r>
                            <w:r>
                              <w:rPr>
                                <w:rFonts w:asciiTheme="majorBidi" w:hAnsiTheme="majorBidi" w:cstheme="majorBidi"/>
                                <w:b/>
                                <w:bCs/>
                                <w:sz w:val="24"/>
                                <w:szCs w:val="24"/>
                              </w:rPr>
                              <w:t>A</w:t>
                            </w:r>
                            <w:r w:rsidRPr="00BC79EC">
                              <w:rPr>
                                <w:rFonts w:asciiTheme="majorBidi" w:hAnsiTheme="majorBidi" w:cstheme="majorBidi"/>
                                <w:b/>
                                <w:bCs/>
                                <w:sz w:val="24"/>
                                <w:szCs w:val="24"/>
                              </w:rPr>
                              <w:t>gain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41D7886" id="Rectangle 17" o:spid="_x0000_s1054" style="width:453.55pt;height:42.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" fillcolor="#4f81bd [3204]" strokecolor="#243f60 [1604]" strokeweight="2pt">
                <v:path arrowok="t"/>
                <v:textbox>
                  <w:txbxContent>
                    <w:p w:rsidR="008C3FAE" w:rsidRPr="00BC79EC" w:rsidRDefault="008C3FAE" w:rsidP="00AE1822">
                      <w:pPr>
                        <w:jc w:val="center"/>
                        <w:rPr>
                          <w:rFonts w:asciiTheme="majorBidi" w:hAnsiTheme="majorBidi" w:cstheme="majorBidi"/>
                          <w:sz w:val="32"/>
                          <w:szCs w:val="28"/>
                        </w:rPr>
                      </w:pPr>
                      <w:r>
                        <w:rPr>
                          <w:rFonts w:asciiTheme="majorBidi" w:hAnsiTheme="majorBidi" w:cstheme="majorBidi"/>
                          <w:b/>
                          <w:bCs/>
                          <w:sz w:val="24"/>
                          <w:szCs w:val="24"/>
                        </w:rPr>
                        <w:t>Three</w:t>
                      </w:r>
                      <w:r w:rsidRPr="00BC79EC">
                        <w:rPr>
                          <w:rFonts w:asciiTheme="majorBidi" w:hAnsiTheme="majorBidi" w:cstheme="majorBidi"/>
                          <w:b/>
                          <w:bCs/>
                          <w:sz w:val="24"/>
                          <w:szCs w:val="24"/>
                        </w:rPr>
                        <w:t xml:space="preserve"> </w:t>
                      </w:r>
                      <w:r>
                        <w:rPr>
                          <w:rFonts w:asciiTheme="majorBidi" w:hAnsiTheme="majorBidi" w:cstheme="majorBidi"/>
                          <w:b/>
                          <w:bCs/>
                          <w:sz w:val="24"/>
                          <w:szCs w:val="24"/>
                        </w:rPr>
                        <w:t>O</w:t>
                      </w:r>
                      <w:r w:rsidRPr="00BC79EC">
                        <w:rPr>
                          <w:rFonts w:asciiTheme="majorBidi" w:hAnsiTheme="majorBidi" w:cstheme="majorBidi"/>
                          <w:b/>
                          <w:bCs/>
                          <w:sz w:val="24"/>
                          <w:szCs w:val="24"/>
                        </w:rPr>
                        <w:t xml:space="preserve">ut of </w:t>
                      </w:r>
                      <w:r>
                        <w:rPr>
                          <w:rFonts w:asciiTheme="majorBidi" w:hAnsiTheme="majorBidi" w:cstheme="majorBidi"/>
                          <w:b/>
                          <w:bCs/>
                          <w:sz w:val="24"/>
                          <w:szCs w:val="24"/>
                        </w:rPr>
                        <w:t>E</w:t>
                      </w:r>
                      <w:r w:rsidRPr="00BC79EC">
                        <w:rPr>
                          <w:rFonts w:asciiTheme="majorBidi" w:hAnsiTheme="majorBidi" w:cstheme="majorBidi"/>
                          <w:b/>
                          <w:bCs/>
                          <w:sz w:val="24"/>
                          <w:szCs w:val="24"/>
                        </w:rPr>
                        <w:t xml:space="preserve">very </w:t>
                      </w:r>
                      <w:r>
                        <w:rPr>
                          <w:rFonts w:asciiTheme="majorBidi" w:hAnsiTheme="majorBidi" w:cstheme="majorBidi"/>
                          <w:b/>
                          <w:bCs/>
                          <w:sz w:val="24"/>
                          <w:szCs w:val="24"/>
                        </w:rPr>
                        <w:t>F</w:t>
                      </w:r>
                      <w:r w:rsidRPr="00BC79EC">
                        <w:rPr>
                          <w:rFonts w:asciiTheme="majorBidi" w:hAnsiTheme="majorBidi" w:cstheme="majorBidi"/>
                          <w:b/>
                          <w:bCs/>
                          <w:sz w:val="24"/>
                          <w:szCs w:val="24"/>
                        </w:rPr>
                        <w:t xml:space="preserve">ive Households </w:t>
                      </w:r>
                      <w:r>
                        <w:rPr>
                          <w:rFonts w:asciiTheme="majorBidi" w:hAnsiTheme="majorBidi" w:cstheme="majorBidi"/>
                          <w:b/>
                          <w:bCs/>
                          <w:sz w:val="24"/>
                          <w:szCs w:val="24"/>
                        </w:rPr>
                        <w:t>C</w:t>
                      </w:r>
                      <w:r w:rsidRPr="00BC79EC">
                        <w:rPr>
                          <w:rFonts w:asciiTheme="majorBidi" w:hAnsiTheme="majorBidi" w:cstheme="majorBidi"/>
                          <w:b/>
                          <w:bCs/>
                          <w:sz w:val="24"/>
                          <w:szCs w:val="24"/>
                        </w:rPr>
                        <w:t xml:space="preserve">an </w:t>
                      </w:r>
                      <w:r>
                        <w:rPr>
                          <w:rFonts w:asciiTheme="majorBidi" w:hAnsiTheme="majorBidi" w:cstheme="majorBidi"/>
                          <w:b/>
                          <w:bCs/>
                          <w:sz w:val="24"/>
                          <w:szCs w:val="24"/>
                        </w:rPr>
                        <w:t>C</w:t>
                      </w:r>
                      <w:r w:rsidRPr="00BC79EC">
                        <w:rPr>
                          <w:rFonts w:asciiTheme="majorBidi" w:hAnsiTheme="majorBidi" w:cstheme="majorBidi"/>
                          <w:b/>
                          <w:bCs/>
                          <w:sz w:val="24"/>
                          <w:szCs w:val="24"/>
                        </w:rPr>
                        <w:t xml:space="preserve">over </w:t>
                      </w:r>
                      <w:r>
                        <w:rPr>
                          <w:rFonts w:asciiTheme="majorBidi" w:hAnsiTheme="majorBidi" w:cstheme="majorBidi"/>
                          <w:b/>
                          <w:bCs/>
                          <w:sz w:val="24"/>
                          <w:szCs w:val="24"/>
                        </w:rPr>
                        <w:t>T</w:t>
                      </w:r>
                      <w:r w:rsidRPr="00BC79EC">
                        <w:rPr>
                          <w:rFonts w:asciiTheme="majorBidi" w:hAnsiTheme="majorBidi" w:cstheme="majorBidi"/>
                          <w:b/>
                          <w:bCs/>
                          <w:sz w:val="24"/>
                          <w:szCs w:val="24"/>
                        </w:rPr>
                        <w:t xml:space="preserve">heir </w:t>
                      </w:r>
                      <w:r>
                        <w:rPr>
                          <w:rFonts w:asciiTheme="majorBidi" w:hAnsiTheme="majorBidi" w:cstheme="majorBidi"/>
                          <w:b/>
                          <w:bCs/>
                          <w:sz w:val="24"/>
                          <w:szCs w:val="24"/>
                        </w:rPr>
                        <w:t>E</w:t>
                      </w:r>
                      <w:r w:rsidRPr="00BC79EC">
                        <w:rPr>
                          <w:rFonts w:asciiTheme="majorBidi" w:hAnsiTheme="majorBidi" w:cstheme="majorBidi"/>
                          <w:b/>
                          <w:bCs/>
                          <w:sz w:val="24"/>
                          <w:szCs w:val="24"/>
                        </w:rPr>
                        <w:t>xpenses/</w:t>
                      </w:r>
                      <w:r>
                        <w:rPr>
                          <w:rFonts w:asciiTheme="majorBidi" w:hAnsiTheme="majorBidi" w:cstheme="majorBidi"/>
                          <w:b/>
                          <w:bCs/>
                          <w:sz w:val="24"/>
                          <w:szCs w:val="24"/>
                        </w:rPr>
                        <w:t>E</w:t>
                      </w:r>
                      <w:r w:rsidRPr="00BC79EC">
                        <w:rPr>
                          <w:rFonts w:asciiTheme="majorBidi" w:hAnsiTheme="majorBidi" w:cstheme="majorBidi"/>
                          <w:b/>
                          <w:bCs/>
                          <w:sz w:val="24"/>
                          <w:szCs w:val="24"/>
                        </w:rPr>
                        <w:t xml:space="preserve">xpenditures </w:t>
                      </w:r>
                      <w:proofErr w:type="gramStart"/>
                      <w:r>
                        <w:rPr>
                          <w:rFonts w:asciiTheme="majorBidi" w:hAnsiTheme="majorBidi" w:cstheme="majorBidi"/>
                          <w:b/>
                          <w:bCs/>
                          <w:sz w:val="24"/>
                          <w:szCs w:val="24"/>
                        </w:rPr>
                        <w:t>F</w:t>
                      </w:r>
                      <w:r w:rsidRPr="00BC79EC">
                        <w:rPr>
                          <w:rFonts w:asciiTheme="majorBidi" w:hAnsiTheme="majorBidi" w:cstheme="majorBidi"/>
                          <w:b/>
                          <w:bCs/>
                          <w:sz w:val="24"/>
                          <w:szCs w:val="24"/>
                        </w:rPr>
                        <w:t>or</w:t>
                      </w:r>
                      <w:proofErr w:type="gramEnd"/>
                      <w:r w:rsidRPr="00BC79EC">
                        <w:rPr>
                          <w:rFonts w:asciiTheme="majorBidi" w:hAnsiTheme="majorBidi" w:cstheme="majorBidi"/>
                          <w:b/>
                          <w:bCs/>
                          <w:sz w:val="24"/>
                          <w:szCs w:val="24"/>
                        </w:rPr>
                        <w:t xml:space="preserve"> a </w:t>
                      </w:r>
                      <w:r>
                        <w:rPr>
                          <w:rFonts w:asciiTheme="majorBidi" w:hAnsiTheme="majorBidi" w:cstheme="majorBidi"/>
                          <w:b/>
                          <w:bCs/>
                          <w:sz w:val="24"/>
                          <w:szCs w:val="24"/>
                        </w:rPr>
                        <w:t>M</w:t>
                      </w:r>
                      <w:r w:rsidRPr="00BC79EC">
                        <w:rPr>
                          <w:rFonts w:asciiTheme="majorBidi" w:hAnsiTheme="majorBidi" w:cstheme="majorBidi"/>
                          <w:b/>
                          <w:bCs/>
                          <w:sz w:val="24"/>
                          <w:szCs w:val="24"/>
                        </w:rPr>
                        <w:t xml:space="preserve">onth or </w:t>
                      </w:r>
                      <w:r>
                        <w:rPr>
                          <w:rFonts w:asciiTheme="majorBidi" w:hAnsiTheme="majorBidi" w:cstheme="majorBidi"/>
                          <w:b/>
                          <w:bCs/>
                          <w:sz w:val="24"/>
                          <w:szCs w:val="24"/>
                        </w:rPr>
                        <w:t>L</w:t>
                      </w:r>
                      <w:r w:rsidRPr="00BC79EC">
                        <w:rPr>
                          <w:rFonts w:asciiTheme="majorBidi" w:hAnsiTheme="majorBidi" w:cstheme="majorBidi"/>
                          <w:b/>
                          <w:bCs/>
                          <w:sz w:val="24"/>
                          <w:szCs w:val="24"/>
                        </w:rPr>
                        <w:t xml:space="preserve">ess as the </w:t>
                      </w:r>
                      <w:r>
                        <w:rPr>
                          <w:rFonts w:asciiTheme="majorBidi" w:hAnsiTheme="majorBidi" w:cstheme="majorBidi"/>
                          <w:b/>
                          <w:bCs/>
                          <w:sz w:val="24"/>
                          <w:szCs w:val="24"/>
                        </w:rPr>
                        <w:t>U</w:t>
                      </w:r>
                      <w:r w:rsidRPr="00BC79EC">
                        <w:rPr>
                          <w:rFonts w:asciiTheme="majorBidi" w:hAnsiTheme="majorBidi" w:cstheme="majorBidi"/>
                          <w:b/>
                          <w:bCs/>
                          <w:sz w:val="24"/>
                          <w:szCs w:val="24"/>
                        </w:rPr>
                        <w:t xml:space="preserve">sual in </w:t>
                      </w:r>
                      <w:r>
                        <w:rPr>
                          <w:rFonts w:asciiTheme="majorBidi" w:hAnsiTheme="majorBidi" w:cstheme="majorBidi"/>
                          <w:b/>
                          <w:bCs/>
                          <w:sz w:val="24"/>
                          <w:szCs w:val="24"/>
                        </w:rPr>
                        <w:t>C</w:t>
                      </w:r>
                      <w:r w:rsidRPr="00BC79EC">
                        <w:rPr>
                          <w:rFonts w:asciiTheme="majorBidi" w:hAnsiTheme="majorBidi" w:cstheme="majorBidi"/>
                          <w:b/>
                          <w:bCs/>
                          <w:sz w:val="24"/>
                          <w:szCs w:val="24"/>
                        </w:rPr>
                        <w:t xml:space="preserve">ase the </w:t>
                      </w:r>
                      <w:r>
                        <w:rPr>
                          <w:rFonts w:asciiTheme="majorBidi" w:hAnsiTheme="majorBidi" w:cstheme="majorBidi"/>
                          <w:b/>
                          <w:bCs/>
                          <w:sz w:val="24"/>
                          <w:szCs w:val="24"/>
                        </w:rPr>
                        <w:t>L</w:t>
                      </w:r>
                      <w:r w:rsidRPr="00BC79EC">
                        <w:rPr>
                          <w:rFonts w:asciiTheme="majorBidi" w:hAnsiTheme="majorBidi" w:cstheme="majorBidi"/>
                          <w:b/>
                          <w:bCs/>
                          <w:sz w:val="24"/>
                          <w:szCs w:val="24"/>
                        </w:rPr>
                        <w:t xml:space="preserve">ockdown is </w:t>
                      </w:r>
                      <w:r>
                        <w:rPr>
                          <w:rFonts w:asciiTheme="majorBidi" w:hAnsiTheme="majorBidi" w:cstheme="majorBidi"/>
                          <w:b/>
                          <w:bCs/>
                          <w:sz w:val="24"/>
                          <w:szCs w:val="24"/>
                        </w:rPr>
                        <w:t>D</w:t>
                      </w:r>
                      <w:r w:rsidRPr="00BC79EC">
                        <w:rPr>
                          <w:rFonts w:asciiTheme="majorBidi" w:hAnsiTheme="majorBidi" w:cstheme="majorBidi"/>
                          <w:b/>
                          <w:bCs/>
                          <w:sz w:val="24"/>
                          <w:szCs w:val="24"/>
                        </w:rPr>
                        <w:t xml:space="preserve">eclared </w:t>
                      </w:r>
                      <w:r>
                        <w:rPr>
                          <w:rFonts w:asciiTheme="majorBidi" w:hAnsiTheme="majorBidi" w:cstheme="majorBidi"/>
                          <w:b/>
                          <w:bCs/>
                          <w:sz w:val="24"/>
                          <w:szCs w:val="24"/>
                        </w:rPr>
                        <w:t>A</w:t>
                      </w:r>
                      <w:r w:rsidRPr="00BC79EC">
                        <w:rPr>
                          <w:rFonts w:asciiTheme="majorBidi" w:hAnsiTheme="majorBidi" w:cstheme="majorBidi"/>
                          <w:b/>
                          <w:bCs/>
                          <w:sz w:val="24"/>
                          <w:szCs w:val="24"/>
                        </w:rPr>
                        <w:t>gain</w:t>
                      </w:r>
                    </w:p>
                  </w:txbxContent>
                </v:textbox>
                <w10:anchorlock/>
              </v:rect>
            </w:pict>
          </mc:Fallback>
        </mc:AlternateContent>
      </w:r>
      <w:r w:rsidRPr="00232765">
        <w:rPr>
          <w:rFonts w:asciiTheme="majorBidi" w:hAnsiTheme="majorBidi" w:cstheme="majorBidi"/>
          <w:b/>
          <w:sz w:val="24"/>
          <w:szCs w:val="24"/>
          <w:rtl/>
        </w:rPr>
        <w:t xml:space="preserve"> </w:t>
      </w:r>
    </w:p>
    <w:p w:rsidR="007C7621" w:rsidRDefault="007C7621" w:rsidP="00ED1836">
      <w:pPr>
        <w:bidi w:val="0"/>
        <w:jc w:val="lowKashida"/>
        <w:rPr>
          <w:rFonts w:asciiTheme="majorBidi" w:hAnsiTheme="majorBidi" w:cstheme="majorBidi"/>
          <w:bCs/>
          <w:sz w:val="24"/>
          <w:szCs w:val="24"/>
        </w:rPr>
      </w:pPr>
    </w:p>
    <w:p w:rsidR="0060547D" w:rsidRDefault="004C35D4" w:rsidP="001010C3">
      <w:pPr>
        <w:bidi w:val="0"/>
        <w:jc w:val="lowKashida"/>
        <w:rPr>
          <w:rFonts w:asciiTheme="majorBidi" w:hAnsiTheme="majorBidi" w:cstheme="majorBidi"/>
          <w:bCs/>
          <w:sz w:val="24"/>
          <w:szCs w:val="24"/>
        </w:rPr>
      </w:pPr>
      <w:r w:rsidRPr="00232765">
        <w:rPr>
          <w:rFonts w:asciiTheme="majorBidi" w:hAnsiTheme="majorBidi" w:cstheme="majorBidi"/>
          <w:b/>
          <w:noProof/>
          <w:sz w:val="24"/>
          <w:szCs w:val="24"/>
          <w:rtl/>
          <w:lang w:eastAsia="en-US"/>
        </w:rPr>
        <mc:AlternateContent>
          <mc:Choice Requires="wps">
            <w:drawing>
              <wp:anchor distT="0" distB="0" distL="114300" distR="114300" simplePos="0" relativeHeight="251712512" behindDoc="0" locked="0" layoutInCell="1" allowOverlap="1" wp14:anchorId="58F669BC" wp14:editId="004342D1">
                <wp:simplePos x="0" y="0"/>
                <wp:positionH relativeFrom="column">
                  <wp:posOffset>1437005</wp:posOffset>
                </wp:positionH>
                <wp:positionV relativeFrom="paragraph">
                  <wp:posOffset>342900</wp:posOffset>
                </wp:positionV>
                <wp:extent cx="4247515" cy="755015"/>
                <wp:effectExtent l="0" t="0" r="19685" b="26035"/>
                <wp:wrapTight wrapText="bothSides">
                  <wp:wrapPolygon edited="0">
                    <wp:start x="0" y="0"/>
                    <wp:lineTo x="0" y="21800"/>
                    <wp:lineTo x="21603" y="21800"/>
                    <wp:lineTo x="21603" y="0"/>
                    <wp:lineTo x="0" y="0"/>
                  </wp:wrapPolygon>
                </wp:wrapTight>
                <wp:docPr id="49" name="Rectangle 49"/>
                <wp:cNvGraphicFramePr/>
                <a:graphic xmlns:a="http://schemas.openxmlformats.org/drawingml/2006/main">
                  <a:graphicData uri="http://schemas.microsoft.com/office/word/2010/wordprocessingShape">
                    <wps:wsp>
                      <wps:cNvSpPr/>
                      <wps:spPr>
                        <a:xfrm>
                          <a:off x="0" y="0"/>
                          <a:ext cx="4247515" cy="75501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744252" w:rsidRDefault="008C3FAE" w:rsidP="001010C3">
                            <w:pPr>
                              <w:bidi w:val="0"/>
                              <w:jc w:val="center"/>
                              <w:rPr>
                                <w:rFonts w:asciiTheme="majorBidi" w:hAnsiTheme="majorBidi" w:cstheme="majorBidi"/>
                                <w:sz w:val="19"/>
                                <w:szCs w:val="19"/>
                              </w:rPr>
                            </w:pPr>
                            <w:r w:rsidRPr="00744252">
                              <w:rPr>
                                <w:rFonts w:asciiTheme="majorBidi" w:hAnsiTheme="majorBidi" w:cstheme="majorBidi"/>
                                <w:b/>
                                <w:bCs/>
                                <w:sz w:val="19"/>
                                <w:szCs w:val="19"/>
                              </w:rPr>
                              <w:t>Figure 20: Percentage Distribution of Households in Palestine by</w:t>
                            </w:r>
                            <w:r w:rsidRPr="00744252">
                              <w:rPr>
                                <w:rFonts w:asciiTheme="majorBidi" w:hAnsiTheme="majorBidi" w:cstheme="majorBidi" w:hint="cs"/>
                                <w:b/>
                                <w:bCs/>
                                <w:sz w:val="19"/>
                                <w:szCs w:val="19"/>
                                <w:rtl/>
                              </w:rPr>
                              <w:t xml:space="preserve"> </w:t>
                            </w:r>
                            <w:r w:rsidRPr="00744252">
                              <w:rPr>
                                <w:b/>
                                <w:bCs/>
                                <w:sz w:val="19"/>
                                <w:szCs w:val="19"/>
                              </w:rPr>
                              <w:t>Region, Sex of Household's Main Income Earners</w:t>
                            </w:r>
                            <w:r w:rsidRPr="00744252">
                              <w:rPr>
                                <w:rFonts w:hint="cs"/>
                                <w:b/>
                                <w:bCs/>
                                <w:sz w:val="19"/>
                                <w:szCs w:val="19"/>
                                <w:rtl/>
                              </w:rPr>
                              <w:t xml:space="preserve"> </w:t>
                            </w:r>
                            <w:r w:rsidRPr="00744252">
                              <w:rPr>
                                <w:rFonts w:asciiTheme="majorBidi" w:hAnsiTheme="majorBidi" w:cstheme="majorBidi"/>
                                <w:b/>
                                <w:bCs/>
                                <w:sz w:val="19"/>
                                <w:szCs w:val="19"/>
                              </w:rPr>
                              <w:t xml:space="preserve">and Period in Months </w:t>
                            </w:r>
                            <w:r>
                              <w:rPr>
                                <w:rFonts w:asciiTheme="majorBidi" w:hAnsiTheme="majorBidi" w:cstheme="majorBidi"/>
                                <w:b/>
                                <w:bCs/>
                                <w:sz w:val="19"/>
                                <w:szCs w:val="19"/>
                              </w:rPr>
                              <w:t>in which the</w:t>
                            </w:r>
                            <w:r w:rsidRPr="00744252">
                              <w:rPr>
                                <w:rFonts w:asciiTheme="majorBidi" w:hAnsiTheme="majorBidi" w:cstheme="majorBidi"/>
                                <w:b/>
                                <w:bCs/>
                                <w:sz w:val="19"/>
                                <w:szCs w:val="19"/>
                              </w:rPr>
                              <w:t xml:space="preserve"> Households </w:t>
                            </w:r>
                            <w:r>
                              <w:rPr>
                                <w:rFonts w:asciiTheme="majorBidi" w:hAnsiTheme="majorBidi" w:cstheme="majorBidi"/>
                                <w:b/>
                                <w:bCs/>
                                <w:sz w:val="19"/>
                                <w:szCs w:val="19"/>
                              </w:rPr>
                              <w:t xml:space="preserve">was able to </w:t>
                            </w:r>
                            <w:r w:rsidRPr="00744252">
                              <w:rPr>
                                <w:rFonts w:asciiTheme="majorBidi" w:hAnsiTheme="majorBidi" w:cstheme="majorBidi"/>
                                <w:b/>
                                <w:bCs/>
                                <w:sz w:val="19"/>
                                <w:szCs w:val="19"/>
                              </w:rPr>
                              <w:t xml:space="preserve">Cover Expenses as Usual Before </w:t>
                            </w:r>
                            <w:r>
                              <w:rPr>
                                <w:rFonts w:asciiTheme="majorBidi" w:hAnsiTheme="majorBidi" w:cstheme="majorBidi"/>
                                <w:b/>
                                <w:bCs/>
                                <w:sz w:val="19"/>
                                <w:szCs w:val="19"/>
                              </w:rPr>
                              <w:t>Looking</w:t>
                            </w:r>
                            <w:r w:rsidRPr="00744252">
                              <w:rPr>
                                <w:rFonts w:asciiTheme="majorBidi" w:hAnsiTheme="majorBidi" w:cstheme="majorBidi"/>
                                <w:b/>
                                <w:bCs/>
                                <w:sz w:val="19"/>
                                <w:szCs w:val="19"/>
                              </w:rPr>
                              <w:t xml:space="preserve"> for Another Source of Income in Case </w:t>
                            </w:r>
                            <w:r>
                              <w:rPr>
                                <w:rFonts w:asciiTheme="majorBidi" w:hAnsiTheme="majorBidi" w:cstheme="majorBidi"/>
                                <w:b/>
                                <w:bCs/>
                                <w:sz w:val="19"/>
                                <w:szCs w:val="19"/>
                              </w:rPr>
                              <w:t xml:space="preserve">of another </w:t>
                            </w:r>
                            <w:r w:rsidRPr="00744252">
                              <w:rPr>
                                <w:rFonts w:asciiTheme="majorBidi" w:hAnsiTheme="majorBidi" w:cstheme="majorBidi"/>
                                <w:b/>
                                <w:bCs/>
                                <w:sz w:val="19"/>
                                <w:szCs w:val="19"/>
                              </w:rPr>
                              <w:t>Lockdown (March-May), 2020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F669BC" id="Rectangle 49" o:spid="_x0000_s1055" style="position:absolute;left:0;text-align:left;margin-left:113.15pt;margin-top:27pt;width:334.45pt;height:59.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" fillcolor="#4f81bd [3204]" strokecolor="#243f60 [1604]" strokeweight="2pt">
                <v:textbox>
                  <w:txbxContent>
                    <w:p w:rsidR="008C3FAE" w:rsidRPr="00744252" w:rsidRDefault="008C3FAE" w:rsidP="001010C3">
                      <w:pPr>
                        <w:bidi w:val="0"/>
                        <w:jc w:val="center"/>
                        <w:rPr>
                          <w:rFonts w:asciiTheme="majorBidi" w:hAnsiTheme="majorBidi" w:cstheme="majorBidi"/>
                          <w:sz w:val="19"/>
                          <w:szCs w:val="19"/>
                        </w:rPr>
                      </w:pPr>
                      <w:r w:rsidRPr="00744252">
                        <w:rPr>
                          <w:rFonts w:asciiTheme="majorBidi" w:hAnsiTheme="majorBidi" w:cstheme="majorBidi"/>
                          <w:b/>
                          <w:bCs/>
                          <w:sz w:val="19"/>
                          <w:szCs w:val="19"/>
                        </w:rPr>
                        <w:t>Figure 20: Percentage Distribution of Households in Palestine by</w:t>
                      </w:r>
                      <w:r w:rsidRPr="00744252">
                        <w:rPr>
                          <w:rFonts w:asciiTheme="majorBidi" w:hAnsiTheme="majorBidi" w:cstheme="majorBidi" w:hint="cs"/>
                          <w:b/>
                          <w:bCs/>
                          <w:sz w:val="19"/>
                          <w:szCs w:val="19"/>
                          <w:rtl/>
                        </w:rPr>
                        <w:t xml:space="preserve"> </w:t>
                      </w:r>
                      <w:r w:rsidRPr="00744252">
                        <w:rPr>
                          <w:b/>
                          <w:bCs/>
                          <w:sz w:val="19"/>
                          <w:szCs w:val="19"/>
                        </w:rPr>
                        <w:t>Region, Sex of Household's Main Income Earners</w:t>
                      </w:r>
                      <w:r w:rsidRPr="00744252">
                        <w:rPr>
                          <w:rFonts w:hint="cs"/>
                          <w:b/>
                          <w:bCs/>
                          <w:sz w:val="19"/>
                          <w:szCs w:val="19"/>
                          <w:rtl/>
                        </w:rPr>
                        <w:t xml:space="preserve"> </w:t>
                      </w:r>
                      <w:r w:rsidRPr="00744252">
                        <w:rPr>
                          <w:rFonts w:asciiTheme="majorBidi" w:hAnsiTheme="majorBidi" w:cstheme="majorBidi"/>
                          <w:b/>
                          <w:bCs/>
                          <w:sz w:val="19"/>
                          <w:szCs w:val="19"/>
                        </w:rPr>
                        <w:t xml:space="preserve">and Period in Months </w:t>
                      </w:r>
                      <w:r>
                        <w:rPr>
                          <w:rFonts w:asciiTheme="majorBidi" w:hAnsiTheme="majorBidi" w:cstheme="majorBidi"/>
                          <w:b/>
                          <w:bCs/>
                          <w:sz w:val="19"/>
                          <w:szCs w:val="19"/>
                        </w:rPr>
                        <w:t>in which the</w:t>
                      </w:r>
                      <w:r w:rsidRPr="00744252">
                        <w:rPr>
                          <w:rFonts w:asciiTheme="majorBidi" w:hAnsiTheme="majorBidi" w:cstheme="majorBidi"/>
                          <w:b/>
                          <w:bCs/>
                          <w:sz w:val="19"/>
                          <w:szCs w:val="19"/>
                        </w:rPr>
                        <w:t xml:space="preserve"> Households </w:t>
                      </w:r>
                      <w:r>
                        <w:rPr>
                          <w:rFonts w:asciiTheme="majorBidi" w:hAnsiTheme="majorBidi" w:cstheme="majorBidi"/>
                          <w:b/>
                          <w:bCs/>
                          <w:sz w:val="19"/>
                          <w:szCs w:val="19"/>
                        </w:rPr>
                        <w:t xml:space="preserve">was able to </w:t>
                      </w:r>
                      <w:r w:rsidRPr="00744252">
                        <w:rPr>
                          <w:rFonts w:asciiTheme="majorBidi" w:hAnsiTheme="majorBidi" w:cstheme="majorBidi"/>
                          <w:b/>
                          <w:bCs/>
                          <w:sz w:val="19"/>
                          <w:szCs w:val="19"/>
                        </w:rPr>
                        <w:t xml:space="preserve">Cover Expenses as Usual Before </w:t>
                      </w:r>
                      <w:r>
                        <w:rPr>
                          <w:rFonts w:asciiTheme="majorBidi" w:hAnsiTheme="majorBidi" w:cstheme="majorBidi"/>
                          <w:b/>
                          <w:bCs/>
                          <w:sz w:val="19"/>
                          <w:szCs w:val="19"/>
                        </w:rPr>
                        <w:t>Looking</w:t>
                      </w:r>
                      <w:r w:rsidRPr="00744252">
                        <w:rPr>
                          <w:rFonts w:asciiTheme="majorBidi" w:hAnsiTheme="majorBidi" w:cstheme="majorBidi"/>
                          <w:b/>
                          <w:bCs/>
                          <w:sz w:val="19"/>
                          <w:szCs w:val="19"/>
                        </w:rPr>
                        <w:t xml:space="preserve"> for Another Source of Income in Case </w:t>
                      </w:r>
                      <w:r>
                        <w:rPr>
                          <w:rFonts w:asciiTheme="majorBidi" w:hAnsiTheme="majorBidi" w:cstheme="majorBidi"/>
                          <w:b/>
                          <w:bCs/>
                          <w:sz w:val="19"/>
                          <w:szCs w:val="19"/>
                        </w:rPr>
                        <w:t xml:space="preserve">of another </w:t>
                      </w:r>
                      <w:r w:rsidRPr="00744252">
                        <w:rPr>
                          <w:rFonts w:asciiTheme="majorBidi" w:hAnsiTheme="majorBidi" w:cstheme="majorBidi"/>
                          <w:b/>
                          <w:bCs/>
                          <w:sz w:val="19"/>
                          <w:szCs w:val="19"/>
                        </w:rPr>
                        <w:t>Lockdown (March-May), 2020</w:t>
                      </w:r>
                    </w:p>
                  </w:txbxContent>
                </v:textbox>
                <w10:wrap type="tight"/>
              </v:rect>
            </w:pict>
          </mc:Fallback>
        </mc:AlternateContent>
      </w:r>
      <w:r w:rsidRPr="00232765">
        <w:rPr>
          <w:rFonts w:asciiTheme="majorBidi" w:hAnsiTheme="majorBidi" w:cstheme="majorBidi"/>
          <w:b/>
          <w:noProof/>
          <w:sz w:val="24"/>
          <w:szCs w:val="24"/>
          <w:rtl/>
          <w:lang w:eastAsia="en-US"/>
        </w:rPr>
        <w:drawing>
          <wp:anchor distT="0" distB="0" distL="114300" distR="114300" simplePos="0" relativeHeight="251711488" behindDoc="0" locked="0" layoutInCell="1" allowOverlap="1" wp14:anchorId="2F670685" wp14:editId="1E71F7CF">
            <wp:simplePos x="0" y="0"/>
            <wp:positionH relativeFrom="column">
              <wp:posOffset>1381594</wp:posOffset>
            </wp:positionH>
            <wp:positionV relativeFrom="paragraph">
              <wp:posOffset>231968</wp:posOffset>
            </wp:positionV>
            <wp:extent cx="4376420" cy="2536466"/>
            <wp:effectExtent l="0" t="0" r="5080" b="16510"/>
            <wp:wrapTight wrapText="bothSides">
              <wp:wrapPolygon edited="0">
                <wp:start x="0" y="0"/>
                <wp:lineTo x="0" y="21578"/>
                <wp:lineTo x="21531" y="21578"/>
                <wp:lineTo x="21531" y="0"/>
                <wp:lineTo x="0" y="0"/>
              </wp:wrapPolygon>
            </wp:wrapTight>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r w:rsidR="00AE1822" w:rsidRPr="00232765">
        <w:rPr>
          <w:rFonts w:asciiTheme="majorBidi" w:hAnsiTheme="majorBidi" w:cstheme="majorBidi"/>
          <w:bCs/>
          <w:sz w:val="24"/>
          <w:szCs w:val="24"/>
        </w:rPr>
        <w:t xml:space="preserve">In case of lockdown, 63% of households </w:t>
      </w:r>
      <w:r w:rsidR="001010C3">
        <w:rPr>
          <w:rFonts w:asciiTheme="majorBidi" w:hAnsiTheme="majorBidi" w:cstheme="majorBidi"/>
          <w:bCs/>
          <w:sz w:val="24"/>
          <w:szCs w:val="24"/>
        </w:rPr>
        <w:t>was able to</w:t>
      </w:r>
      <w:r w:rsidR="00AE1822" w:rsidRPr="00232765">
        <w:rPr>
          <w:rFonts w:asciiTheme="majorBidi" w:hAnsiTheme="majorBidi" w:cstheme="majorBidi"/>
          <w:bCs/>
          <w:sz w:val="24"/>
          <w:szCs w:val="24"/>
        </w:rPr>
        <w:t xml:space="preserve"> cover expenses/</w:t>
      </w:r>
      <w:r w:rsidR="00AE1822" w:rsidRPr="00232765">
        <w:rPr>
          <w:rFonts w:asciiTheme="majorBidi" w:hAnsiTheme="majorBidi" w:cstheme="majorBidi"/>
          <w:sz w:val="24"/>
          <w:szCs w:val="24"/>
        </w:rPr>
        <w:t>expenditures</w:t>
      </w:r>
      <w:r w:rsidR="00AE1822" w:rsidRPr="00232765">
        <w:rPr>
          <w:rFonts w:asciiTheme="majorBidi" w:hAnsiTheme="majorBidi" w:cstheme="majorBidi"/>
          <w:bCs/>
          <w:sz w:val="24"/>
          <w:szCs w:val="24"/>
        </w:rPr>
        <w:t xml:space="preserve"> for a month or less (62% in </w:t>
      </w:r>
      <w:r w:rsidR="00B94F83">
        <w:rPr>
          <w:rFonts w:asciiTheme="majorBidi" w:hAnsiTheme="majorBidi" w:cstheme="majorBidi"/>
          <w:bCs/>
          <w:sz w:val="24"/>
          <w:szCs w:val="24"/>
        </w:rPr>
        <w:t xml:space="preserve">West Bank </w:t>
      </w:r>
      <w:r w:rsidR="00AE1822" w:rsidRPr="00232765">
        <w:rPr>
          <w:rFonts w:asciiTheme="majorBidi" w:hAnsiTheme="majorBidi" w:cstheme="majorBidi"/>
          <w:bCs/>
          <w:sz w:val="24"/>
          <w:szCs w:val="24"/>
        </w:rPr>
        <w:t>and 68% in Gaza Strip), while 10% of households can cover their expenses/</w:t>
      </w:r>
      <w:r w:rsidR="001E2844" w:rsidRPr="00232765">
        <w:rPr>
          <w:rFonts w:asciiTheme="majorBidi" w:hAnsiTheme="majorBidi" w:cstheme="majorBidi"/>
          <w:bCs/>
          <w:sz w:val="24"/>
          <w:szCs w:val="24"/>
        </w:rPr>
        <w:t xml:space="preserve"> </w:t>
      </w:r>
      <w:r w:rsidR="00AE1822" w:rsidRPr="00232765">
        <w:rPr>
          <w:rFonts w:asciiTheme="majorBidi" w:hAnsiTheme="majorBidi" w:cstheme="majorBidi"/>
          <w:sz w:val="24"/>
          <w:szCs w:val="24"/>
        </w:rPr>
        <w:t>expenditures</w:t>
      </w:r>
      <w:r w:rsidR="00AE1822" w:rsidRPr="00232765">
        <w:rPr>
          <w:rFonts w:asciiTheme="majorBidi" w:hAnsiTheme="majorBidi" w:cstheme="majorBidi"/>
          <w:bCs/>
          <w:sz w:val="24"/>
          <w:szCs w:val="24"/>
        </w:rPr>
        <w:t xml:space="preserve"> for four months and more (9% in </w:t>
      </w:r>
      <w:r w:rsidR="00B94F83">
        <w:rPr>
          <w:rFonts w:asciiTheme="majorBidi" w:hAnsiTheme="majorBidi" w:cstheme="majorBidi"/>
          <w:bCs/>
          <w:sz w:val="24"/>
          <w:szCs w:val="24"/>
        </w:rPr>
        <w:t xml:space="preserve">West Bank </w:t>
      </w:r>
      <w:r w:rsidR="00AE1822" w:rsidRPr="00232765">
        <w:rPr>
          <w:rFonts w:asciiTheme="majorBidi" w:hAnsiTheme="majorBidi" w:cstheme="majorBidi"/>
          <w:bCs/>
          <w:sz w:val="24"/>
          <w:szCs w:val="24"/>
        </w:rPr>
        <w:t xml:space="preserve">and 11% in Gaza Strip). </w:t>
      </w:r>
      <w:r w:rsidR="0060547D" w:rsidRPr="00725D07">
        <w:rPr>
          <w:rFonts w:asciiTheme="majorBidi" w:hAnsiTheme="majorBidi" w:cstheme="majorBidi"/>
          <w:sz w:val="24"/>
          <w:szCs w:val="24"/>
        </w:rPr>
        <w:t xml:space="preserve">(See Table </w:t>
      </w:r>
      <w:r w:rsidR="0060547D">
        <w:rPr>
          <w:rFonts w:asciiTheme="majorBidi" w:hAnsiTheme="majorBidi" w:cstheme="majorBidi"/>
          <w:sz w:val="24"/>
          <w:szCs w:val="24"/>
        </w:rPr>
        <w:t>18</w:t>
      </w:r>
      <w:r w:rsidR="0060547D" w:rsidRPr="00725D07">
        <w:rPr>
          <w:rFonts w:asciiTheme="majorBidi" w:hAnsiTheme="majorBidi" w:cstheme="majorBidi"/>
          <w:sz w:val="24"/>
          <w:szCs w:val="24"/>
        </w:rPr>
        <w:t>)</w:t>
      </w:r>
      <w:r w:rsidR="00AE1822" w:rsidRPr="00232765">
        <w:rPr>
          <w:rFonts w:asciiTheme="majorBidi" w:hAnsiTheme="majorBidi" w:cstheme="majorBidi"/>
          <w:bCs/>
          <w:sz w:val="24"/>
          <w:szCs w:val="24"/>
        </w:rPr>
        <w:t xml:space="preserve"> </w:t>
      </w:r>
    </w:p>
    <w:p w:rsidR="0060547D" w:rsidRDefault="0060547D" w:rsidP="0060547D">
      <w:pPr>
        <w:bidi w:val="0"/>
        <w:jc w:val="lowKashida"/>
        <w:rPr>
          <w:rFonts w:asciiTheme="majorBidi" w:hAnsiTheme="majorBidi" w:cstheme="majorBidi"/>
          <w:bCs/>
          <w:sz w:val="24"/>
          <w:szCs w:val="24"/>
        </w:rPr>
      </w:pPr>
    </w:p>
    <w:p w:rsidR="0060547D" w:rsidRDefault="0060547D" w:rsidP="0060547D">
      <w:pPr>
        <w:bidi w:val="0"/>
        <w:jc w:val="lowKashida"/>
        <w:rPr>
          <w:rFonts w:asciiTheme="majorBidi" w:hAnsiTheme="majorBidi" w:cstheme="majorBidi"/>
          <w:bCs/>
          <w:sz w:val="24"/>
          <w:szCs w:val="24"/>
        </w:rPr>
      </w:pPr>
    </w:p>
    <w:p w:rsidR="0060547D" w:rsidRDefault="0060547D" w:rsidP="0060547D">
      <w:pPr>
        <w:bidi w:val="0"/>
        <w:jc w:val="lowKashida"/>
        <w:rPr>
          <w:rFonts w:asciiTheme="majorBidi" w:hAnsiTheme="majorBidi" w:cstheme="majorBidi"/>
          <w:bCs/>
          <w:sz w:val="24"/>
          <w:szCs w:val="24"/>
        </w:rPr>
      </w:pPr>
    </w:p>
    <w:p w:rsidR="00AE1822" w:rsidRPr="00232765" w:rsidRDefault="00AE1822" w:rsidP="0060547D">
      <w:pPr>
        <w:bidi w:val="0"/>
        <w:jc w:val="lowKashida"/>
        <w:rPr>
          <w:rFonts w:asciiTheme="majorBidi" w:hAnsiTheme="majorBidi" w:cstheme="majorBidi"/>
          <w:bCs/>
          <w:sz w:val="24"/>
          <w:szCs w:val="24"/>
        </w:rPr>
      </w:pPr>
      <w:r w:rsidRPr="00232765">
        <w:rPr>
          <w:rFonts w:asciiTheme="majorBidi" w:hAnsiTheme="majorBidi" w:cstheme="majorBidi"/>
          <w:bCs/>
          <w:sz w:val="24"/>
          <w:szCs w:val="24"/>
        </w:rPr>
        <w:lastRenderedPageBreak/>
        <w:t>61% of the households are worried about not having enough food, while 57% of households have a less diversified diet and 47% cannot eat healthy food.</w:t>
      </w:r>
      <w:r w:rsidR="008D3DB6">
        <w:rPr>
          <w:rFonts w:asciiTheme="majorBidi" w:hAnsiTheme="majorBidi" w:cstheme="majorBidi" w:hint="cs"/>
          <w:bCs/>
          <w:sz w:val="24"/>
          <w:szCs w:val="24"/>
          <w:rtl/>
        </w:rPr>
        <w:t xml:space="preserve">  </w:t>
      </w:r>
      <w:r w:rsidR="008D3DB6" w:rsidRPr="00725D07">
        <w:rPr>
          <w:rFonts w:asciiTheme="majorBidi" w:hAnsiTheme="majorBidi" w:cstheme="majorBidi"/>
          <w:sz w:val="24"/>
          <w:szCs w:val="24"/>
        </w:rPr>
        <w:t xml:space="preserve">(See Table </w:t>
      </w:r>
      <w:r w:rsidR="0060547D">
        <w:rPr>
          <w:rFonts w:asciiTheme="majorBidi" w:hAnsiTheme="majorBidi" w:cstheme="majorBidi"/>
          <w:sz w:val="24"/>
          <w:szCs w:val="24"/>
        </w:rPr>
        <w:t>20</w:t>
      </w:r>
      <w:r w:rsidR="008D3DB6" w:rsidRPr="00725D07">
        <w:rPr>
          <w:rFonts w:asciiTheme="majorBidi" w:hAnsiTheme="majorBidi" w:cstheme="majorBidi"/>
          <w:sz w:val="24"/>
          <w:szCs w:val="24"/>
        </w:rPr>
        <w:t>)</w:t>
      </w:r>
    </w:p>
    <w:p w:rsidR="00AE1822" w:rsidRPr="00232765" w:rsidRDefault="00AE1822" w:rsidP="00ED1836">
      <w:pPr>
        <w:bidi w:val="0"/>
        <w:jc w:val="lowKashida"/>
        <w:rPr>
          <w:rFonts w:asciiTheme="majorBidi" w:hAnsiTheme="majorBidi" w:cstheme="majorBidi"/>
          <w:b/>
          <w:sz w:val="24"/>
          <w:szCs w:val="24"/>
        </w:rPr>
      </w:pPr>
    </w:p>
    <w:p w:rsidR="00AE1822" w:rsidRPr="00232765" w:rsidRDefault="001E2844" w:rsidP="00ED1836">
      <w:pPr>
        <w:bidi w:val="0"/>
        <w:jc w:val="lowKashida"/>
        <w:rPr>
          <w:rFonts w:asciiTheme="majorBidi" w:hAnsiTheme="majorBidi" w:cstheme="majorBidi"/>
          <w:b/>
          <w:sz w:val="24"/>
          <w:szCs w:val="24"/>
        </w:rPr>
      </w:pPr>
      <w:r w:rsidRPr="00232765">
        <w:rPr>
          <w:rFonts w:ascii="Simplified Arabic" w:hAnsi="Simplified Arabic" w:cs="Simplified Arabic"/>
          <w:smallCaps/>
          <w:noProof/>
          <w:sz w:val="24"/>
          <w:szCs w:val="24"/>
          <w:rtl/>
          <w:lang w:eastAsia="en-US"/>
        </w:rPr>
        <w:drawing>
          <wp:inline distT="0" distB="0" distL="0" distR="0" wp14:anchorId="153C79BF" wp14:editId="4C175B0B">
            <wp:extent cx="5759450" cy="4381805"/>
            <wp:effectExtent l="0" t="0" r="12700" b="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E1822" w:rsidRPr="00232765" w:rsidRDefault="00AE1822" w:rsidP="00ED1836">
      <w:pPr>
        <w:bidi w:val="0"/>
        <w:rPr>
          <w:rFonts w:asciiTheme="majorBidi" w:hAnsiTheme="majorBidi" w:cstheme="majorBidi"/>
          <w:bCs/>
          <w:sz w:val="24"/>
          <w:szCs w:val="24"/>
        </w:rPr>
      </w:pPr>
    </w:p>
    <w:p w:rsidR="00C07DF3" w:rsidRDefault="00AE1822" w:rsidP="00BA013E">
      <w:pPr>
        <w:bidi w:val="0"/>
        <w:jc w:val="lowKashida"/>
        <w:rPr>
          <w:rFonts w:asciiTheme="majorBidi" w:hAnsiTheme="majorBidi" w:cstheme="majorBidi"/>
          <w:sz w:val="24"/>
          <w:szCs w:val="24"/>
        </w:rPr>
      </w:pPr>
      <w:r w:rsidRPr="00232765">
        <w:rPr>
          <w:rFonts w:asciiTheme="majorBidi" w:hAnsiTheme="majorBidi" w:cstheme="majorBidi"/>
          <w:bCs/>
          <w:sz w:val="24"/>
          <w:szCs w:val="24"/>
        </w:rPr>
        <w:t xml:space="preserve">The monthly expenditures on food supplies declined for </w:t>
      </w:r>
      <w:r w:rsidR="00AA2593">
        <w:rPr>
          <w:rFonts w:asciiTheme="majorBidi" w:hAnsiTheme="majorBidi" w:cstheme="majorBidi"/>
          <w:bCs/>
          <w:sz w:val="24"/>
          <w:szCs w:val="24"/>
        </w:rPr>
        <w:t>42</w:t>
      </w:r>
      <w:r w:rsidRPr="00232765">
        <w:rPr>
          <w:rFonts w:asciiTheme="majorBidi" w:hAnsiTheme="majorBidi" w:cstheme="majorBidi"/>
          <w:bCs/>
          <w:sz w:val="24"/>
          <w:szCs w:val="24"/>
        </w:rPr>
        <w:t>% of the households during the lockdown compared with February 2020 (4</w:t>
      </w:r>
      <w:r w:rsidR="00C07DF3">
        <w:rPr>
          <w:rFonts w:asciiTheme="majorBidi" w:hAnsiTheme="majorBidi" w:cstheme="majorBidi"/>
          <w:bCs/>
          <w:sz w:val="24"/>
          <w:szCs w:val="24"/>
        </w:rPr>
        <w:t>3</w:t>
      </w:r>
      <w:r w:rsidRPr="00232765">
        <w:rPr>
          <w:rFonts w:asciiTheme="majorBidi" w:hAnsiTheme="majorBidi" w:cstheme="majorBidi"/>
          <w:bCs/>
          <w:sz w:val="24"/>
          <w:szCs w:val="24"/>
        </w:rPr>
        <w:t>% in West Bank and 40% in Gaza Strip).</w:t>
      </w:r>
      <w:r w:rsidR="001004E2">
        <w:rPr>
          <w:rFonts w:asciiTheme="majorBidi" w:hAnsiTheme="majorBidi" w:cstheme="majorBidi" w:hint="cs"/>
          <w:bCs/>
          <w:sz w:val="24"/>
          <w:szCs w:val="24"/>
          <w:rtl/>
        </w:rPr>
        <w:t xml:space="preserve">  </w:t>
      </w:r>
      <w:r w:rsidR="001004E2" w:rsidRPr="00725D07">
        <w:rPr>
          <w:rFonts w:asciiTheme="majorBidi" w:hAnsiTheme="majorBidi" w:cstheme="majorBidi"/>
          <w:sz w:val="24"/>
          <w:szCs w:val="24"/>
        </w:rPr>
        <w:t xml:space="preserve">(See Table </w:t>
      </w:r>
      <w:r w:rsidR="00BA013E">
        <w:rPr>
          <w:rFonts w:asciiTheme="majorBidi" w:hAnsiTheme="majorBidi" w:cstheme="majorBidi" w:hint="cs"/>
          <w:sz w:val="24"/>
          <w:szCs w:val="24"/>
          <w:rtl/>
        </w:rPr>
        <w:t>21</w:t>
      </w:r>
      <w:r w:rsidR="001004E2" w:rsidRPr="00725D07">
        <w:rPr>
          <w:rFonts w:asciiTheme="majorBidi" w:hAnsiTheme="majorBidi" w:cstheme="majorBidi"/>
          <w:sz w:val="24"/>
          <w:szCs w:val="24"/>
        </w:rPr>
        <w:t>)</w:t>
      </w:r>
    </w:p>
    <w:p w:rsidR="00C07DF3" w:rsidRPr="00C07DF3" w:rsidRDefault="00C07DF3" w:rsidP="00C07DF3">
      <w:pPr>
        <w:bidi w:val="0"/>
        <w:jc w:val="lowKashida"/>
        <w:rPr>
          <w:rFonts w:asciiTheme="majorBidi" w:hAnsiTheme="majorBidi" w:cstheme="majorBidi"/>
          <w:sz w:val="14"/>
          <w:szCs w:val="14"/>
        </w:rPr>
      </w:pPr>
    </w:p>
    <w:p w:rsidR="00AE1822" w:rsidRDefault="00C07DF3" w:rsidP="00C07DF3">
      <w:pPr>
        <w:bidi w:val="0"/>
        <w:jc w:val="lowKashida"/>
        <w:rPr>
          <w:rFonts w:asciiTheme="majorBidi" w:hAnsiTheme="majorBidi" w:cstheme="majorBidi"/>
          <w:sz w:val="24"/>
          <w:szCs w:val="24"/>
        </w:rPr>
      </w:pPr>
      <w:r w:rsidRPr="00232765">
        <w:rPr>
          <w:rFonts w:asciiTheme="majorBidi" w:hAnsiTheme="majorBidi" w:cstheme="majorBidi"/>
          <w:b/>
          <w:noProof/>
          <w:sz w:val="24"/>
          <w:szCs w:val="24"/>
          <w:lang w:eastAsia="en-US"/>
        </w:rPr>
        <mc:AlternateContent>
          <mc:Choice Requires="wps">
            <w:drawing>
              <wp:anchor distT="0" distB="0" distL="114300" distR="114300" simplePos="0" relativeHeight="251717632" behindDoc="0" locked="0" layoutInCell="1" allowOverlap="1" wp14:anchorId="3DB28837" wp14:editId="052072C9">
                <wp:simplePos x="0" y="0"/>
                <wp:positionH relativeFrom="column">
                  <wp:posOffset>109220</wp:posOffset>
                </wp:positionH>
                <wp:positionV relativeFrom="paragraph">
                  <wp:posOffset>102893</wp:posOffset>
                </wp:positionV>
                <wp:extent cx="5626100" cy="570230"/>
                <wp:effectExtent l="0" t="0" r="12700" b="20320"/>
                <wp:wrapNone/>
                <wp:docPr id="6" name="Rectangle 6"/>
                <wp:cNvGraphicFramePr/>
                <a:graphic xmlns:a="http://schemas.openxmlformats.org/drawingml/2006/main">
                  <a:graphicData uri="http://schemas.microsoft.com/office/word/2010/wordprocessingShape">
                    <wps:wsp>
                      <wps:cNvSpPr/>
                      <wps:spPr>
                        <a:xfrm>
                          <a:off x="0" y="0"/>
                          <a:ext cx="5626100" cy="5702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F72C74" w:rsidRDefault="008C3FAE" w:rsidP="00BA013E">
                            <w:pPr>
                              <w:bidi w:val="0"/>
                              <w:jc w:val="center"/>
                              <w:rPr>
                                <w:rFonts w:asciiTheme="majorBidi" w:hAnsiTheme="majorBidi" w:cstheme="majorBidi"/>
                              </w:rPr>
                            </w:pPr>
                            <w:r w:rsidRPr="00F72C74">
                              <w:rPr>
                                <w:rFonts w:asciiTheme="majorBidi" w:hAnsiTheme="majorBidi" w:cstheme="majorBidi"/>
                                <w:b/>
                                <w:bCs/>
                              </w:rPr>
                              <w:t xml:space="preserve">Figure </w:t>
                            </w:r>
                            <w:r>
                              <w:rPr>
                                <w:rFonts w:asciiTheme="majorBidi" w:hAnsiTheme="majorBidi" w:cstheme="majorBidi" w:hint="cs"/>
                                <w:b/>
                                <w:bCs/>
                                <w:rtl/>
                              </w:rPr>
                              <w:t>22</w:t>
                            </w:r>
                            <w:r w:rsidRPr="00F72C74">
                              <w:rPr>
                                <w:rFonts w:asciiTheme="majorBidi" w:hAnsiTheme="majorBidi" w:cstheme="majorBidi"/>
                                <w:b/>
                                <w:bCs/>
                              </w:rPr>
                              <w:t xml:space="preserve">: </w:t>
                            </w:r>
                            <w:r w:rsidRPr="008E7EFB">
                              <w:rPr>
                                <w:rFonts w:asciiTheme="majorBidi" w:hAnsiTheme="majorBidi" w:cstheme="majorBidi"/>
                                <w:b/>
                                <w:bCs/>
                              </w:rPr>
                              <w:t xml:space="preserve">Percentage Distribution of Households in Palestine </w:t>
                            </w:r>
                            <w:r w:rsidRPr="006D7583">
                              <w:rPr>
                                <w:rFonts w:asciiTheme="majorBidi" w:hAnsiTheme="majorBidi" w:cstheme="majorBidi"/>
                                <w:b/>
                                <w:bCs/>
                                <w:szCs w:val="22"/>
                              </w:rPr>
                              <w:t xml:space="preserve">by </w:t>
                            </w:r>
                            <w:r w:rsidRPr="00897942">
                              <w:rPr>
                                <w:b/>
                                <w:bCs/>
                              </w:rPr>
                              <w:t>Region</w:t>
                            </w:r>
                            <w:r>
                              <w:rPr>
                                <w:b/>
                                <w:bCs/>
                              </w:rPr>
                              <w:t xml:space="preserve"> and </w:t>
                            </w:r>
                            <w:r w:rsidRPr="00383B23">
                              <w:rPr>
                                <w:b/>
                                <w:bCs/>
                              </w:rPr>
                              <w:t>Sex of Household's Main Income Earners</w:t>
                            </w:r>
                            <w:r w:rsidRPr="0033086F">
                              <w:rPr>
                                <w:rFonts w:asciiTheme="majorBidi" w:hAnsiTheme="majorBidi" w:cstheme="majorBidi"/>
                                <w:b/>
                                <w:bCs/>
                                <w:szCs w:val="22"/>
                              </w:rPr>
                              <w:t xml:space="preserve"> </w:t>
                            </w:r>
                            <w:r w:rsidRPr="008E7EFB">
                              <w:rPr>
                                <w:rFonts w:asciiTheme="majorBidi" w:hAnsiTheme="majorBidi" w:cstheme="majorBidi"/>
                                <w:b/>
                                <w:bCs/>
                              </w:rPr>
                              <w:t>and Comparison between the Lockdown Period of (March-May), 2020 and February in terms of Monthly Household Expenditures on Foodstuffs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B28837" id="Rectangle 6" o:spid="_x0000_s1056" style="position:absolute;left:0;text-align:left;margin-left:8.6pt;margin-top:8.1pt;width:443pt;height:44.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" fillcolor="#4f81bd [3204]" strokecolor="#243f60 [1604]" strokeweight="2pt">
                <v:textbox>
                  <w:txbxContent>
                    <w:p w:rsidR="008C3FAE" w:rsidRPr="00F72C74" w:rsidRDefault="008C3FAE" w:rsidP="00BA013E">
                      <w:pPr>
                        <w:bidi w:val="0"/>
                        <w:jc w:val="center"/>
                        <w:rPr>
                          <w:rFonts w:asciiTheme="majorBidi" w:hAnsiTheme="majorBidi" w:cstheme="majorBidi"/>
                        </w:rPr>
                      </w:pPr>
                      <w:r w:rsidRPr="00F72C74">
                        <w:rPr>
                          <w:rFonts w:asciiTheme="majorBidi" w:hAnsiTheme="majorBidi" w:cstheme="majorBidi"/>
                          <w:b/>
                          <w:bCs/>
                        </w:rPr>
                        <w:t xml:space="preserve">Figure </w:t>
                      </w:r>
                      <w:r>
                        <w:rPr>
                          <w:rFonts w:asciiTheme="majorBidi" w:hAnsiTheme="majorBidi" w:cstheme="majorBidi" w:hint="cs"/>
                          <w:b/>
                          <w:bCs/>
                          <w:rtl/>
                        </w:rPr>
                        <w:t>22</w:t>
                      </w:r>
                      <w:r w:rsidRPr="00F72C74">
                        <w:rPr>
                          <w:rFonts w:asciiTheme="majorBidi" w:hAnsiTheme="majorBidi" w:cstheme="majorBidi"/>
                          <w:b/>
                          <w:bCs/>
                        </w:rPr>
                        <w:t xml:space="preserve">: </w:t>
                      </w:r>
                      <w:r w:rsidRPr="008E7EFB">
                        <w:rPr>
                          <w:rFonts w:asciiTheme="majorBidi" w:hAnsiTheme="majorBidi" w:cstheme="majorBidi"/>
                          <w:b/>
                          <w:bCs/>
                        </w:rPr>
                        <w:t xml:space="preserve">Percentage Distribution of Households in Palestine </w:t>
                      </w:r>
                      <w:r w:rsidRPr="006D7583">
                        <w:rPr>
                          <w:rFonts w:asciiTheme="majorBidi" w:hAnsiTheme="majorBidi" w:cstheme="majorBidi"/>
                          <w:b/>
                          <w:bCs/>
                          <w:szCs w:val="22"/>
                        </w:rPr>
                        <w:t xml:space="preserve">by </w:t>
                      </w:r>
                      <w:r w:rsidRPr="00897942">
                        <w:rPr>
                          <w:b/>
                          <w:bCs/>
                        </w:rPr>
                        <w:t>Region</w:t>
                      </w:r>
                      <w:r>
                        <w:rPr>
                          <w:b/>
                          <w:bCs/>
                        </w:rPr>
                        <w:t xml:space="preserve"> and </w:t>
                      </w:r>
                      <w:r w:rsidRPr="00383B23">
                        <w:rPr>
                          <w:b/>
                          <w:bCs/>
                        </w:rPr>
                        <w:t>Sex of Household's Main Income Earners</w:t>
                      </w:r>
                      <w:r w:rsidRPr="0033086F">
                        <w:rPr>
                          <w:rFonts w:asciiTheme="majorBidi" w:hAnsiTheme="majorBidi" w:cstheme="majorBidi"/>
                          <w:b/>
                          <w:bCs/>
                          <w:szCs w:val="22"/>
                        </w:rPr>
                        <w:t xml:space="preserve"> </w:t>
                      </w:r>
                      <w:r w:rsidRPr="008E7EFB">
                        <w:rPr>
                          <w:rFonts w:asciiTheme="majorBidi" w:hAnsiTheme="majorBidi" w:cstheme="majorBidi"/>
                          <w:b/>
                          <w:bCs/>
                        </w:rPr>
                        <w:t>and Comparison between the Lockdown Period of (March-May), 2020 and February in terms of Monthly Household Expenditures on Foodstuffs</w:t>
                      </w:r>
                    </w:p>
                  </w:txbxContent>
                </v:textbox>
              </v:rect>
            </w:pict>
          </mc:Fallback>
        </mc:AlternateContent>
      </w:r>
      <w:r w:rsidR="001E2844" w:rsidRPr="00232765">
        <w:rPr>
          <w:rFonts w:asciiTheme="majorBidi" w:hAnsiTheme="majorBidi" w:cstheme="majorBidi"/>
          <w:b/>
          <w:noProof/>
          <w:sz w:val="24"/>
          <w:szCs w:val="24"/>
          <w:lang w:eastAsia="en-US"/>
        </w:rPr>
        <w:drawing>
          <wp:inline distT="0" distB="0" distL="0" distR="0" wp14:anchorId="48E04377" wp14:editId="5E88F9C8">
            <wp:extent cx="5957570" cy="3123565"/>
            <wp:effectExtent l="0" t="0" r="5080" b="63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31C84" w:rsidRPr="00232765" w:rsidRDefault="00ED1836" w:rsidP="00ED1836">
      <w:pPr>
        <w:bidi w:val="0"/>
        <w:rPr>
          <w:rStyle w:val="1H"/>
          <w:rFonts w:asciiTheme="majorBidi" w:hAnsiTheme="majorBidi" w:cstheme="majorBidi"/>
          <w:sz w:val="24"/>
          <w:szCs w:val="24"/>
        </w:rPr>
      </w:pPr>
      <w:bookmarkStart w:id="4" w:name="_Toc57029610"/>
      <w:r w:rsidRPr="00232765">
        <w:rPr>
          <w:rStyle w:val="1H"/>
          <w:rFonts w:asciiTheme="majorBidi" w:hAnsiTheme="majorBidi" w:cstheme="majorBidi"/>
          <w:sz w:val="24"/>
          <w:szCs w:val="24"/>
        </w:rPr>
        <w:lastRenderedPageBreak/>
        <w:t>2.4</w:t>
      </w:r>
      <w:r w:rsidR="00831C84" w:rsidRPr="00232765">
        <w:rPr>
          <w:rStyle w:val="1H"/>
          <w:rFonts w:asciiTheme="majorBidi" w:hAnsiTheme="majorBidi" w:cstheme="majorBidi"/>
          <w:sz w:val="24"/>
          <w:szCs w:val="24"/>
        </w:rPr>
        <w:t xml:space="preserve">. </w:t>
      </w:r>
      <w:r w:rsidR="00D53C6E">
        <w:rPr>
          <w:rStyle w:val="1H"/>
          <w:rFonts w:asciiTheme="majorBidi" w:hAnsiTheme="majorBidi" w:cstheme="majorBidi"/>
          <w:sz w:val="24"/>
          <w:szCs w:val="24"/>
        </w:rPr>
        <w:t>COVID - 19</w:t>
      </w:r>
      <w:r w:rsidR="00831C84" w:rsidRPr="00232765">
        <w:rPr>
          <w:rStyle w:val="1H"/>
          <w:rFonts w:asciiTheme="majorBidi" w:hAnsiTheme="majorBidi" w:cstheme="majorBidi"/>
          <w:sz w:val="24"/>
          <w:szCs w:val="24"/>
        </w:rPr>
        <w:t xml:space="preserve"> Impact on Social Assistance Programs</w:t>
      </w:r>
      <w:bookmarkEnd w:id="4"/>
      <w:r w:rsidR="00831C84" w:rsidRPr="00232765">
        <w:rPr>
          <w:rStyle w:val="1H"/>
          <w:rFonts w:asciiTheme="majorBidi" w:hAnsiTheme="majorBidi" w:cstheme="majorBidi"/>
          <w:sz w:val="24"/>
          <w:szCs w:val="24"/>
        </w:rPr>
        <w:t xml:space="preserve">  </w:t>
      </w:r>
    </w:p>
    <w:p w:rsidR="00831C84" w:rsidRPr="00232765" w:rsidRDefault="008241D9" w:rsidP="008241D9">
      <w:pPr>
        <w:bidi w:val="0"/>
        <w:rPr>
          <w:rFonts w:asciiTheme="majorBidi" w:hAnsiTheme="majorBidi" w:cstheme="majorBidi"/>
          <w:i/>
          <w:iCs/>
          <w:sz w:val="24"/>
          <w:szCs w:val="24"/>
        </w:rPr>
      </w:pPr>
      <w:r w:rsidRPr="00232765">
        <w:rPr>
          <w:rFonts w:ascii="Simplified Arabic" w:hAnsi="Simplified Arabic" w:cs="Simplified Arabic"/>
          <w:smallCaps/>
          <w:noProof/>
          <w:sz w:val="24"/>
          <w:szCs w:val="24"/>
          <w:rtl/>
          <w:lang w:eastAsia="en-US"/>
        </w:rPr>
        <w:drawing>
          <wp:inline distT="0" distB="0" distL="0" distR="0" wp14:anchorId="21D10E4C" wp14:editId="6C1E3660">
            <wp:extent cx="5759450" cy="2995641"/>
            <wp:effectExtent l="0" t="0" r="12700" b="14605"/>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907A2" w:rsidRDefault="006907A2" w:rsidP="00ED1836">
      <w:pPr>
        <w:bidi w:val="0"/>
        <w:jc w:val="lowKashida"/>
        <w:rPr>
          <w:rFonts w:asciiTheme="majorBidi" w:hAnsiTheme="majorBidi" w:cstheme="majorBidi"/>
          <w:bCs/>
          <w:sz w:val="24"/>
          <w:szCs w:val="24"/>
        </w:rPr>
      </w:pPr>
    </w:p>
    <w:p w:rsidR="00831C84" w:rsidRPr="00232765" w:rsidRDefault="00831C84" w:rsidP="007D1E69">
      <w:pPr>
        <w:bidi w:val="0"/>
        <w:jc w:val="lowKashida"/>
        <w:rPr>
          <w:rFonts w:asciiTheme="majorBidi" w:hAnsiTheme="majorBidi" w:cstheme="majorBidi"/>
          <w:bCs/>
          <w:sz w:val="24"/>
          <w:szCs w:val="24"/>
        </w:rPr>
      </w:pPr>
      <w:r w:rsidRPr="00232765">
        <w:rPr>
          <w:rFonts w:asciiTheme="majorBidi" w:hAnsiTheme="majorBidi" w:cstheme="majorBidi"/>
          <w:bCs/>
          <w:sz w:val="24"/>
          <w:szCs w:val="24"/>
        </w:rPr>
        <w:t>Social protection in Palestine rests on several political interventions ranging from food vouchers programs to job assistance.</w:t>
      </w:r>
      <w:r w:rsidR="00C07DF3" w:rsidRPr="00C07DF3">
        <w:rPr>
          <w:rFonts w:asciiTheme="majorBidi" w:hAnsiTheme="majorBidi" w:cstheme="majorBidi"/>
          <w:bCs/>
          <w:sz w:val="24"/>
          <w:szCs w:val="24"/>
        </w:rPr>
        <w:t xml:space="preserve"> </w:t>
      </w:r>
      <w:r w:rsidR="00C07DF3" w:rsidRPr="00232765">
        <w:rPr>
          <w:rFonts w:asciiTheme="majorBidi" w:hAnsiTheme="majorBidi" w:cstheme="majorBidi"/>
          <w:bCs/>
          <w:sz w:val="24"/>
          <w:szCs w:val="24"/>
        </w:rPr>
        <w:t>During the lockdown period,</w:t>
      </w:r>
      <w:r w:rsidR="00C07DF3">
        <w:rPr>
          <w:rFonts w:asciiTheme="majorBidi" w:hAnsiTheme="majorBidi" w:cstheme="majorBidi"/>
          <w:bCs/>
          <w:sz w:val="24"/>
          <w:szCs w:val="24"/>
        </w:rPr>
        <w:t xml:space="preserve"> a</w:t>
      </w:r>
      <w:r w:rsidR="00C07DF3" w:rsidRPr="00C07DF3">
        <w:rPr>
          <w:rFonts w:asciiTheme="majorBidi" w:hAnsiTheme="majorBidi" w:cstheme="majorBidi"/>
          <w:bCs/>
          <w:sz w:val="24"/>
          <w:szCs w:val="24"/>
        </w:rPr>
        <w:t xml:space="preserve">id for Households in Palestine benefiting from social protection programs was affected by the restrictions on movement that resulted from the Covid-19 pandemic, as the results </w:t>
      </w:r>
      <w:r w:rsidR="00C07DF3">
        <w:rPr>
          <w:rFonts w:asciiTheme="majorBidi" w:hAnsiTheme="majorBidi" w:cstheme="majorBidi"/>
          <w:bCs/>
          <w:sz w:val="24"/>
          <w:szCs w:val="24"/>
        </w:rPr>
        <w:t>show</w:t>
      </w:r>
      <w:r w:rsidR="00C66125">
        <w:rPr>
          <w:rFonts w:asciiTheme="majorBidi" w:hAnsiTheme="majorBidi" w:cstheme="majorBidi"/>
          <w:bCs/>
          <w:sz w:val="24"/>
          <w:szCs w:val="24"/>
        </w:rPr>
        <w:t>ed</w:t>
      </w:r>
      <w:r w:rsidR="00C07DF3" w:rsidRPr="00C07DF3">
        <w:rPr>
          <w:rFonts w:asciiTheme="majorBidi" w:hAnsiTheme="majorBidi" w:cstheme="majorBidi"/>
          <w:bCs/>
          <w:sz w:val="24"/>
          <w:szCs w:val="24"/>
        </w:rPr>
        <w:t xml:space="preserve"> that 41% of Households benefiting of job opportunities was affected by the restrictions on movement that resulted. On the Covid-19 pandemic, followed by </w:t>
      </w:r>
      <w:r w:rsidR="0020692B" w:rsidRPr="0020692B">
        <w:rPr>
          <w:rFonts w:asciiTheme="majorBidi" w:hAnsiTheme="majorBidi" w:cstheme="majorBidi"/>
          <w:bCs/>
          <w:sz w:val="24"/>
          <w:szCs w:val="24"/>
        </w:rPr>
        <w:t xml:space="preserve">Family/friends transfer (international) </w:t>
      </w:r>
      <w:r w:rsidR="00C07DF3" w:rsidRPr="00C07DF3">
        <w:rPr>
          <w:rFonts w:asciiTheme="majorBidi" w:hAnsiTheme="majorBidi" w:cstheme="majorBidi"/>
          <w:bCs/>
          <w:sz w:val="24"/>
          <w:szCs w:val="24"/>
        </w:rPr>
        <w:t xml:space="preserve">(24%), and the third aid that was </w:t>
      </w:r>
      <w:r w:rsidR="0020692B" w:rsidRPr="0020692B">
        <w:rPr>
          <w:rFonts w:asciiTheme="majorBidi" w:hAnsiTheme="majorBidi" w:cstheme="majorBidi"/>
          <w:bCs/>
          <w:sz w:val="24"/>
          <w:szCs w:val="24"/>
        </w:rPr>
        <w:t xml:space="preserve">Martyrs/injuries compensation </w:t>
      </w:r>
      <w:r w:rsidR="00C07DF3" w:rsidRPr="00C07DF3">
        <w:rPr>
          <w:rFonts w:asciiTheme="majorBidi" w:hAnsiTheme="majorBidi" w:cstheme="majorBidi"/>
          <w:bCs/>
          <w:sz w:val="24"/>
          <w:szCs w:val="24"/>
        </w:rPr>
        <w:t>(23%)</w:t>
      </w:r>
      <w:r w:rsidR="00F127B4">
        <w:rPr>
          <w:rFonts w:asciiTheme="majorBidi" w:hAnsiTheme="majorBidi" w:cstheme="majorBidi"/>
          <w:bCs/>
          <w:sz w:val="24"/>
          <w:szCs w:val="24"/>
        </w:rPr>
        <w:t>.</w:t>
      </w:r>
      <w:r w:rsidR="00C07DF3" w:rsidRPr="00C07DF3">
        <w:rPr>
          <w:rFonts w:asciiTheme="majorBidi" w:hAnsiTheme="majorBidi" w:cstheme="majorBidi"/>
          <w:bCs/>
          <w:sz w:val="24"/>
          <w:szCs w:val="24"/>
        </w:rPr>
        <w:t xml:space="preserve"> (</w:t>
      </w:r>
      <w:r w:rsidR="00F127B4">
        <w:rPr>
          <w:rFonts w:asciiTheme="majorBidi" w:hAnsiTheme="majorBidi" w:cstheme="majorBidi"/>
          <w:bCs/>
          <w:sz w:val="24"/>
          <w:szCs w:val="24"/>
        </w:rPr>
        <w:t xml:space="preserve">See Table </w:t>
      </w:r>
      <w:r w:rsidR="00BA013E" w:rsidRPr="00BA013E">
        <w:rPr>
          <w:rFonts w:asciiTheme="majorBidi" w:hAnsiTheme="majorBidi" w:cstheme="majorBidi" w:hint="cs"/>
          <w:b/>
          <w:sz w:val="24"/>
          <w:szCs w:val="24"/>
          <w:rtl/>
        </w:rPr>
        <w:t>22</w:t>
      </w:r>
      <w:r w:rsidR="00F127B4">
        <w:rPr>
          <w:rFonts w:asciiTheme="majorBidi" w:hAnsiTheme="majorBidi" w:cstheme="majorBidi"/>
          <w:bCs/>
          <w:sz w:val="24"/>
          <w:szCs w:val="24"/>
        </w:rPr>
        <w:t>)</w:t>
      </w:r>
      <w:r w:rsidR="007D1E69">
        <w:rPr>
          <w:rFonts w:asciiTheme="majorBidi" w:hAnsiTheme="majorBidi" w:cstheme="majorBidi"/>
          <w:bCs/>
          <w:sz w:val="24"/>
          <w:szCs w:val="24"/>
        </w:rPr>
        <w:t xml:space="preserve"> </w:t>
      </w:r>
    </w:p>
    <w:p w:rsidR="00831C84" w:rsidRDefault="00831C84" w:rsidP="008241D9">
      <w:pPr>
        <w:bidi w:val="0"/>
        <w:jc w:val="lowKashida"/>
        <w:rPr>
          <w:rStyle w:val="1H"/>
          <w:rFonts w:asciiTheme="majorBidi" w:hAnsiTheme="majorBidi" w:cstheme="majorBidi"/>
          <w:b w:val="0"/>
          <w:i/>
          <w:iCs/>
          <w:sz w:val="24"/>
          <w:szCs w:val="24"/>
        </w:rPr>
      </w:pPr>
    </w:p>
    <w:p w:rsidR="00345DA2" w:rsidRDefault="007D1E69" w:rsidP="00345DA2">
      <w:pPr>
        <w:bidi w:val="0"/>
        <w:jc w:val="lowKashida"/>
        <w:rPr>
          <w:rStyle w:val="1H"/>
          <w:rFonts w:asciiTheme="majorBidi" w:hAnsiTheme="majorBidi" w:cstheme="majorBidi"/>
          <w:b w:val="0"/>
          <w:i/>
          <w:iCs/>
          <w:sz w:val="24"/>
          <w:szCs w:val="24"/>
          <w:rtl/>
        </w:rPr>
      </w:pPr>
      <w:r w:rsidRPr="00E65067">
        <w:rPr>
          <w:noProof/>
          <w:lang w:eastAsia="en-US"/>
        </w:rPr>
        <mc:AlternateContent>
          <mc:Choice Requires="wps">
            <w:drawing>
              <wp:anchor distT="0" distB="0" distL="114300" distR="114300" simplePos="0" relativeHeight="251751424" behindDoc="0" locked="0" layoutInCell="1" allowOverlap="1" wp14:anchorId="5BB9EDD1" wp14:editId="06E55793">
                <wp:simplePos x="0" y="0"/>
                <wp:positionH relativeFrom="column">
                  <wp:posOffset>94057</wp:posOffset>
                </wp:positionH>
                <wp:positionV relativeFrom="paragraph">
                  <wp:posOffset>72543</wp:posOffset>
                </wp:positionV>
                <wp:extent cx="5615982" cy="570586"/>
                <wp:effectExtent l="0" t="0" r="22860" b="20320"/>
                <wp:wrapNone/>
                <wp:docPr id="8" name="Rectangle 1"/>
                <wp:cNvGraphicFramePr/>
                <a:graphic xmlns:a="http://schemas.openxmlformats.org/drawingml/2006/main">
                  <a:graphicData uri="http://schemas.microsoft.com/office/word/2010/wordprocessingShape">
                    <wps:wsp>
                      <wps:cNvSpPr/>
                      <wps:spPr>
                        <a:xfrm>
                          <a:off x="0" y="0"/>
                          <a:ext cx="5615982" cy="5705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E65067" w:rsidRDefault="00E65067" w:rsidP="007D1E69">
                            <w:pPr>
                              <w:pStyle w:val="NormalWeb"/>
                              <w:spacing w:before="0" w:beforeAutospacing="0" w:after="0" w:afterAutospacing="0"/>
                              <w:jc w:val="center"/>
                            </w:pPr>
                            <w:r>
                              <w:rPr>
                                <w:rFonts w:asciiTheme="minorHAnsi" w:hAnsi="Calibri" w:cstheme="minorBidi"/>
                                <w:b/>
                                <w:bCs/>
                                <w:color w:val="FFFFFF" w:themeColor="light1"/>
                                <w:sz w:val="20"/>
                                <w:szCs w:val="20"/>
                              </w:rPr>
                              <w:t xml:space="preserve"> Figure </w:t>
                            </w:r>
                            <w:r>
                              <w:rPr>
                                <w:rFonts w:asciiTheme="minorHAnsi" w:hAnsi="Calibri" w:cstheme="minorBidi"/>
                                <w:b/>
                                <w:bCs/>
                                <w:color w:val="FFFFFF" w:themeColor="light1"/>
                                <w:sz w:val="20"/>
                                <w:szCs w:val="20"/>
                                <w:rtl/>
                              </w:rPr>
                              <w:t>24</w:t>
                            </w:r>
                            <w:r>
                              <w:rPr>
                                <w:rFonts w:asciiTheme="minorHAnsi" w:hAnsi="Calibri" w:cstheme="minorBidi"/>
                                <w:b/>
                                <w:bCs/>
                                <w:color w:val="FFFFFF" w:themeColor="light1"/>
                                <w:sz w:val="20"/>
                                <w:szCs w:val="20"/>
                              </w:rPr>
                              <w:t xml:space="preserve">: Percentage of Households in Palestine Who are Not Benefiting from Social Protection Programs and Received Assistance as a result of imposing the closure by </w:t>
                            </w:r>
                            <w:r w:rsidR="007D1E69" w:rsidRPr="007D1E69">
                              <w:rPr>
                                <w:rFonts w:asciiTheme="minorHAnsi" w:hAnsi="Calibri" w:cstheme="minorBidi"/>
                                <w:b/>
                                <w:bCs/>
                                <w:color w:val="FFFFFF" w:themeColor="light1"/>
                                <w:sz w:val="20"/>
                                <w:szCs w:val="20"/>
                              </w:rPr>
                              <w:t xml:space="preserve">Background Characteristics </w:t>
                            </w:r>
                            <w:r>
                              <w:rPr>
                                <w:rFonts w:asciiTheme="minorHAnsi" w:hAnsi="Calibri" w:cstheme="minorBidi"/>
                                <w:b/>
                                <w:bCs/>
                                <w:color w:val="FFFFFF" w:themeColor="light1"/>
                                <w:sz w:val="20"/>
                                <w:szCs w:val="20"/>
                              </w:rPr>
                              <w:t>(March-May), 2020</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BB9EDD1" id="Rectangle 1" o:spid="_x0000_s1057" style="position:absolute;left:0;text-align:left;margin-left:7.4pt;margin-top:5.7pt;width:442.2pt;height:44.95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" fillcolor="#4f81bd [3204]" strokecolor="#243f60 [1604]" strokeweight="2pt">
                <v:textbox>
                  <w:txbxContent>
                    <w:p w:rsidR="00E65067" w:rsidRDefault="00E65067" w:rsidP="007D1E69">
                      <w:pPr>
                        <w:pStyle w:val="NormalWeb"/>
                        <w:spacing w:before="0" w:beforeAutospacing="0" w:after="0" w:afterAutospacing="0"/>
                        <w:jc w:val="center"/>
                      </w:pPr>
                      <w:r>
                        <w:rPr>
                          <w:rFonts w:asciiTheme="minorHAnsi" w:hAnsi="Calibri" w:cstheme="minorBidi"/>
                          <w:b/>
                          <w:bCs/>
                          <w:color w:val="FFFFFF" w:themeColor="light1"/>
                          <w:sz w:val="20"/>
                          <w:szCs w:val="20"/>
                        </w:rPr>
                        <w:t xml:space="preserve"> Figure </w:t>
                      </w:r>
                      <w:r>
                        <w:rPr>
                          <w:rFonts w:asciiTheme="minorHAnsi" w:hAnsi="Calibri" w:cstheme="minorBidi"/>
                          <w:b/>
                          <w:bCs/>
                          <w:color w:val="FFFFFF" w:themeColor="light1"/>
                          <w:sz w:val="20"/>
                          <w:szCs w:val="20"/>
                          <w:rtl/>
                        </w:rPr>
                        <w:t>24</w:t>
                      </w:r>
                      <w:r>
                        <w:rPr>
                          <w:rFonts w:asciiTheme="minorHAnsi" w:hAnsi="Calibri" w:cstheme="minorBidi"/>
                          <w:b/>
                          <w:bCs/>
                          <w:color w:val="FFFFFF" w:themeColor="light1"/>
                          <w:sz w:val="20"/>
                          <w:szCs w:val="20"/>
                        </w:rPr>
                        <w:t xml:space="preserve">: Percentage of Households in Palestine Who are Not Benefiting from Social Protection Programs and Received Assistance </w:t>
                      </w:r>
                      <w:proofErr w:type="gramStart"/>
                      <w:r>
                        <w:rPr>
                          <w:rFonts w:asciiTheme="minorHAnsi" w:hAnsi="Calibri" w:cstheme="minorBidi"/>
                          <w:b/>
                          <w:bCs/>
                          <w:color w:val="FFFFFF" w:themeColor="light1"/>
                          <w:sz w:val="20"/>
                          <w:szCs w:val="20"/>
                        </w:rPr>
                        <w:t>as a result</w:t>
                      </w:r>
                      <w:proofErr w:type="gramEnd"/>
                      <w:r>
                        <w:rPr>
                          <w:rFonts w:asciiTheme="minorHAnsi" w:hAnsi="Calibri" w:cstheme="minorBidi"/>
                          <w:b/>
                          <w:bCs/>
                          <w:color w:val="FFFFFF" w:themeColor="light1"/>
                          <w:sz w:val="20"/>
                          <w:szCs w:val="20"/>
                        </w:rPr>
                        <w:t xml:space="preserve"> of imposing the closure by </w:t>
                      </w:r>
                      <w:r w:rsidR="007D1E69" w:rsidRPr="007D1E69">
                        <w:rPr>
                          <w:rFonts w:asciiTheme="minorHAnsi" w:hAnsi="Calibri" w:cstheme="minorBidi"/>
                          <w:b/>
                          <w:bCs/>
                          <w:color w:val="FFFFFF" w:themeColor="light1"/>
                          <w:sz w:val="20"/>
                          <w:szCs w:val="20"/>
                        </w:rPr>
                        <w:t xml:space="preserve">Background Characteristics </w:t>
                      </w:r>
                      <w:r>
                        <w:rPr>
                          <w:rFonts w:asciiTheme="minorHAnsi" w:hAnsi="Calibri" w:cstheme="minorBidi"/>
                          <w:b/>
                          <w:bCs/>
                          <w:color w:val="FFFFFF" w:themeColor="light1"/>
                          <w:sz w:val="20"/>
                          <w:szCs w:val="20"/>
                        </w:rPr>
                        <w:t>(March-May), 2020</w:t>
                      </w:r>
                    </w:p>
                  </w:txbxContent>
                </v:textbox>
              </v:rect>
            </w:pict>
          </mc:Fallback>
        </mc:AlternateContent>
      </w:r>
      <w:r w:rsidR="00345DA2" w:rsidRPr="00E26206">
        <w:rPr>
          <w:rFonts w:ascii="Simplified Arabic" w:hAnsi="Simplified Arabic" w:cs="Simplified Arabic"/>
          <w:noProof/>
          <w:sz w:val="24"/>
          <w:szCs w:val="24"/>
          <w:shd w:val="clear" w:color="auto" w:fill="BFBFBF" w:themeFill="background1" w:themeFillShade="BF"/>
          <w:lang w:eastAsia="en-US"/>
        </w:rPr>
        <w:drawing>
          <wp:inline distT="0" distB="0" distL="0" distR="0" wp14:anchorId="01393CAC" wp14:editId="0BD950AE">
            <wp:extent cx="5759450" cy="3664915"/>
            <wp:effectExtent l="0" t="0" r="12700" b="1206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D1E69" w:rsidRDefault="007D1E69" w:rsidP="00BA013E">
      <w:pPr>
        <w:bidi w:val="0"/>
        <w:jc w:val="lowKashida"/>
        <w:rPr>
          <w:rFonts w:asciiTheme="majorBidi" w:hAnsiTheme="majorBidi" w:cstheme="majorBidi"/>
          <w:bCs/>
          <w:sz w:val="24"/>
          <w:szCs w:val="24"/>
        </w:rPr>
      </w:pPr>
    </w:p>
    <w:p w:rsidR="00F127B4" w:rsidRDefault="001B679E" w:rsidP="00A215F1">
      <w:pPr>
        <w:bidi w:val="0"/>
        <w:jc w:val="lowKashida"/>
        <w:rPr>
          <w:rFonts w:asciiTheme="majorBidi" w:hAnsiTheme="majorBidi" w:cstheme="majorBidi"/>
          <w:sz w:val="24"/>
          <w:szCs w:val="24"/>
        </w:rPr>
      </w:pPr>
      <w:r w:rsidRPr="00232765">
        <w:rPr>
          <w:rFonts w:asciiTheme="majorBidi" w:hAnsiTheme="majorBidi" w:cstheme="majorBidi"/>
          <w:bCs/>
          <w:sz w:val="24"/>
          <w:szCs w:val="24"/>
        </w:rPr>
        <w:lastRenderedPageBreak/>
        <w:t>During the lockdown period, there was a key role for the government and for social solidarity inside the Palestinian community in facing the social and economic challenges resulting from the pandemic</w:t>
      </w:r>
      <w:r w:rsidR="000A64E9">
        <w:rPr>
          <w:rFonts w:asciiTheme="majorBidi" w:hAnsiTheme="majorBidi" w:cstheme="majorBidi"/>
          <w:bCs/>
          <w:sz w:val="24"/>
          <w:szCs w:val="24"/>
        </w:rPr>
        <w:t>. W</w:t>
      </w:r>
      <w:r w:rsidRPr="00232765">
        <w:rPr>
          <w:rFonts w:asciiTheme="majorBidi" w:hAnsiTheme="majorBidi" w:cstheme="majorBidi"/>
          <w:bCs/>
          <w:sz w:val="24"/>
          <w:szCs w:val="24"/>
        </w:rPr>
        <w:t xml:space="preserve">here the data showed that as a result of imposing the lockdown, </w:t>
      </w:r>
      <w:r w:rsidR="000A64E9">
        <w:rPr>
          <w:rFonts w:asciiTheme="majorBidi" w:hAnsiTheme="majorBidi" w:cstheme="majorBidi"/>
          <w:sz w:val="24"/>
          <w:szCs w:val="24"/>
        </w:rPr>
        <w:t>21</w:t>
      </w:r>
      <w:r w:rsidRPr="00232765">
        <w:rPr>
          <w:rFonts w:asciiTheme="majorBidi" w:hAnsiTheme="majorBidi" w:cstheme="majorBidi"/>
          <w:sz w:val="24"/>
          <w:szCs w:val="24"/>
        </w:rPr>
        <w:t xml:space="preserve">% </w:t>
      </w:r>
      <w:r w:rsidRPr="00232765">
        <w:rPr>
          <w:rFonts w:asciiTheme="majorBidi" w:hAnsiTheme="majorBidi" w:cstheme="majorBidi"/>
          <w:bCs/>
          <w:sz w:val="24"/>
          <w:szCs w:val="24"/>
        </w:rPr>
        <w:t xml:space="preserve">of </w:t>
      </w:r>
      <w:r w:rsidRPr="00232765">
        <w:rPr>
          <w:rFonts w:asciiTheme="majorBidi" w:hAnsiTheme="majorBidi" w:cstheme="majorBidi"/>
          <w:sz w:val="24"/>
          <w:szCs w:val="24"/>
        </w:rPr>
        <w:t xml:space="preserve">households </w:t>
      </w:r>
      <w:r w:rsidRPr="00232765">
        <w:rPr>
          <w:rFonts w:asciiTheme="majorBidi" w:hAnsiTheme="majorBidi" w:cstheme="majorBidi"/>
          <w:bCs/>
          <w:sz w:val="24"/>
          <w:szCs w:val="24"/>
        </w:rPr>
        <w:t xml:space="preserve">who were not benefiting from any </w:t>
      </w:r>
      <w:r w:rsidRPr="00232765">
        <w:rPr>
          <w:rFonts w:asciiTheme="majorBidi" w:hAnsiTheme="majorBidi" w:cstheme="majorBidi"/>
          <w:sz w:val="24"/>
          <w:szCs w:val="24"/>
        </w:rPr>
        <w:t xml:space="preserve">assistance </w:t>
      </w:r>
      <w:r w:rsidRPr="00232765">
        <w:rPr>
          <w:rFonts w:asciiTheme="majorBidi" w:hAnsiTheme="majorBidi" w:cstheme="majorBidi"/>
          <w:bCs/>
          <w:sz w:val="24"/>
          <w:szCs w:val="24"/>
        </w:rPr>
        <w:t xml:space="preserve">and social protection programs before the lockdown received </w:t>
      </w:r>
      <w:r w:rsidRPr="00232765">
        <w:rPr>
          <w:rFonts w:asciiTheme="majorBidi" w:hAnsiTheme="majorBidi" w:cstheme="majorBidi"/>
          <w:sz w:val="24"/>
          <w:szCs w:val="24"/>
        </w:rPr>
        <w:t xml:space="preserve">assistance </w:t>
      </w:r>
      <w:r w:rsidR="000A64E9">
        <w:rPr>
          <w:rFonts w:asciiTheme="majorBidi" w:hAnsiTheme="majorBidi" w:cstheme="majorBidi"/>
          <w:bCs/>
          <w:sz w:val="24"/>
          <w:szCs w:val="24"/>
        </w:rPr>
        <w:t>d</w:t>
      </w:r>
      <w:r w:rsidR="000A64E9" w:rsidRPr="00232765">
        <w:rPr>
          <w:rFonts w:asciiTheme="majorBidi" w:hAnsiTheme="majorBidi" w:cstheme="majorBidi"/>
          <w:bCs/>
          <w:sz w:val="24"/>
          <w:szCs w:val="24"/>
        </w:rPr>
        <w:t>uring the lockdown period</w:t>
      </w:r>
      <w:r w:rsidR="00A215F1">
        <w:rPr>
          <w:rFonts w:asciiTheme="majorBidi" w:hAnsiTheme="majorBidi" w:cstheme="majorBidi"/>
          <w:bCs/>
          <w:sz w:val="24"/>
          <w:szCs w:val="24"/>
        </w:rPr>
        <w:t xml:space="preserve">, </w:t>
      </w:r>
      <w:r w:rsidR="000A64E9">
        <w:rPr>
          <w:rFonts w:asciiTheme="majorBidi" w:hAnsiTheme="majorBidi" w:cstheme="majorBidi"/>
          <w:bCs/>
          <w:sz w:val="24"/>
          <w:szCs w:val="24"/>
        </w:rPr>
        <w:t>(22</w:t>
      </w:r>
      <w:r w:rsidR="000A64E9" w:rsidRPr="00232765">
        <w:rPr>
          <w:rFonts w:asciiTheme="majorBidi" w:hAnsiTheme="majorBidi" w:cstheme="majorBidi"/>
          <w:bCs/>
          <w:sz w:val="24"/>
          <w:szCs w:val="24"/>
        </w:rPr>
        <w:t xml:space="preserve">% in West Bank and </w:t>
      </w:r>
      <w:r w:rsidR="000A64E9">
        <w:rPr>
          <w:rFonts w:asciiTheme="majorBidi" w:hAnsiTheme="majorBidi" w:cstheme="majorBidi"/>
          <w:bCs/>
          <w:sz w:val="24"/>
          <w:szCs w:val="24"/>
        </w:rPr>
        <w:t>13</w:t>
      </w:r>
      <w:r w:rsidR="000A64E9" w:rsidRPr="00232765">
        <w:rPr>
          <w:rFonts w:asciiTheme="majorBidi" w:hAnsiTheme="majorBidi" w:cstheme="majorBidi"/>
          <w:bCs/>
          <w:sz w:val="24"/>
          <w:szCs w:val="24"/>
        </w:rPr>
        <w:t>% in Gaza Strip).</w:t>
      </w:r>
      <w:r w:rsidR="000A64E9">
        <w:rPr>
          <w:rFonts w:asciiTheme="majorBidi" w:hAnsiTheme="majorBidi" w:cstheme="majorBidi" w:hint="cs"/>
          <w:bCs/>
          <w:sz w:val="24"/>
          <w:szCs w:val="24"/>
          <w:rtl/>
        </w:rPr>
        <w:t xml:space="preserve">  </w:t>
      </w:r>
      <w:r w:rsidR="00F127B4" w:rsidRPr="00725D07">
        <w:rPr>
          <w:rFonts w:asciiTheme="majorBidi" w:hAnsiTheme="majorBidi" w:cstheme="majorBidi"/>
          <w:sz w:val="24"/>
          <w:szCs w:val="24"/>
        </w:rPr>
        <w:t xml:space="preserve">(See Table </w:t>
      </w:r>
      <w:r w:rsidR="00BA013E">
        <w:rPr>
          <w:rFonts w:asciiTheme="majorBidi" w:hAnsiTheme="majorBidi" w:cstheme="majorBidi" w:hint="cs"/>
          <w:sz w:val="24"/>
          <w:szCs w:val="24"/>
          <w:rtl/>
        </w:rPr>
        <w:t>24</w:t>
      </w:r>
      <w:r w:rsidR="00F127B4" w:rsidRPr="00725D07">
        <w:rPr>
          <w:rFonts w:asciiTheme="majorBidi" w:hAnsiTheme="majorBidi" w:cstheme="majorBidi"/>
          <w:sz w:val="24"/>
          <w:szCs w:val="24"/>
        </w:rPr>
        <w:t>)</w:t>
      </w:r>
    </w:p>
    <w:p w:rsidR="00410955" w:rsidRDefault="00410955" w:rsidP="00410955">
      <w:pPr>
        <w:bidi w:val="0"/>
        <w:jc w:val="lowKashida"/>
        <w:rPr>
          <w:rFonts w:asciiTheme="majorBidi" w:hAnsiTheme="majorBidi" w:cstheme="majorBidi"/>
          <w:sz w:val="24"/>
          <w:szCs w:val="24"/>
          <w:rtl/>
        </w:rPr>
      </w:pPr>
    </w:p>
    <w:p w:rsidR="00831C84" w:rsidRPr="00232765" w:rsidRDefault="008241D9" w:rsidP="008241D9">
      <w:pPr>
        <w:bidi w:val="0"/>
        <w:jc w:val="lowKashida"/>
        <w:rPr>
          <w:rStyle w:val="1H"/>
          <w:rFonts w:asciiTheme="majorBidi" w:hAnsiTheme="majorBidi" w:cstheme="majorBidi"/>
          <w:b w:val="0"/>
          <w:i/>
          <w:iCs/>
          <w:sz w:val="24"/>
          <w:szCs w:val="24"/>
        </w:rPr>
      </w:pPr>
      <w:bookmarkStart w:id="5" w:name="_Toc57029611"/>
      <w:r w:rsidRPr="00232765">
        <w:rPr>
          <w:rStyle w:val="1H"/>
          <w:rFonts w:asciiTheme="majorBidi" w:hAnsiTheme="majorBidi" w:cstheme="majorBidi"/>
          <w:sz w:val="24"/>
          <w:szCs w:val="24"/>
        </w:rPr>
        <w:t>2.5</w:t>
      </w:r>
      <w:r w:rsidR="00831C84" w:rsidRPr="00232765">
        <w:rPr>
          <w:rStyle w:val="1H"/>
          <w:rFonts w:asciiTheme="majorBidi" w:hAnsiTheme="majorBidi" w:cstheme="majorBidi"/>
          <w:sz w:val="24"/>
          <w:szCs w:val="24"/>
        </w:rPr>
        <w:t xml:space="preserve"> Citizens Priorities to Limit the Impact of </w:t>
      </w:r>
      <w:r w:rsidR="00D53C6E">
        <w:rPr>
          <w:rStyle w:val="1H"/>
          <w:rFonts w:asciiTheme="majorBidi" w:hAnsiTheme="majorBidi" w:cstheme="majorBidi"/>
          <w:sz w:val="24"/>
          <w:szCs w:val="24"/>
        </w:rPr>
        <w:t>COVID - 19</w:t>
      </w:r>
      <w:bookmarkEnd w:id="5"/>
      <w:r w:rsidR="00831C84" w:rsidRPr="00232765">
        <w:rPr>
          <w:rStyle w:val="1H"/>
          <w:rFonts w:asciiTheme="majorBidi" w:hAnsiTheme="majorBidi" w:cstheme="majorBidi"/>
          <w:sz w:val="24"/>
          <w:szCs w:val="24"/>
        </w:rPr>
        <w:t xml:space="preserve"> </w:t>
      </w:r>
      <w:r w:rsidR="00831C84" w:rsidRPr="00232765">
        <w:rPr>
          <w:rStyle w:val="1H"/>
          <w:rFonts w:asciiTheme="majorBidi" w:hAnsiTheme="majorBidi" w:cstheme="majorBidi"/>
          <w:sz w:val="24"/>
          <w:szCs w:val="24"/>
          <w:rtl/>
        </w:rPr>
        <w:t xml:space="preserve"> </w:t>
      </w:r>
    </w:p>
    <w:p w:rsidR="00F127B4" w:rsidRDefault="00831C84" w:rsidP="00BA013E">
      <w:pPr>
        <w:bidi w:val="0"/>
        <w:jc w:val="lowKashida"/>
        <w:rPr>
          <w:rFonts w:asciiTheme="majorBidi" w:hAnsiTheme="majorBidi" w:cstheme="majorBidi"/>
          <w:sz w:val="24"/>
          <w:szCs w:val="24"/>
        </w:rPr>
      </w:pPr>
      <w:r w:rsidRPr="00232765">
        <w:rPr>
          <w:sz w:val="24"/>
          <w:szCs w:val="24"/>
        </w:rPr>
        <w:t>The cash transfer programs are the most desirable measures and procedures the government should be taken in such times of crisis (29%). While</w:t>
      </w:r>
      <w:r w:rsidRPr="00232765">
        <w:rPr>
          <w:rFonts w:hint="cs"/>
          <w:sz w:val="24"/>
          <w:szCs w:val="24"/>
          <w:rtl/>
        </w:rPr>
        <w:t xml:space="preserve"> </w:t>
      </w:r>
      <w:r w:rsidRPr="00232765">
        <w:rPr>
          <w:sz w:val="24"/>
          <w:szCs w:val="24"/>
        </w:rPr>
        <w:t xml:space="preserve">job opportunity and employment program came as the second priority (21%). Whereas the third priority are food supplies parcels and procurement coupons (19%). Note that there is a variation between </w:t>
      </w:r>
      <w:r w:rsidR="00B94F83">
        <w:rPr>
          <w:sz w:val="24"/>
          <w:szCs w:val="24"/>
        </w:rPr>
        <w:t xml:space="preserve">West Bank </w:t>
      </w:r>
      <w:r w:rsidRPr="00232765">
        <w:rPr>
          <w:sz w:val="24"/>
          <w:szCs w:val="24"/>
        </w:rPr>
        <w:t xml:space="preserve">and Gaza Strip as shown below.  </w:t>
      </w:r>
      <w:r w:rsidR="00F127B4" w:rsidRPr="00725D07">
        <w:rPr>
          <w:rFonts w:asciiTheme="majorBidi" w:hAnsiTheme="majorBidi" w:cstheme="majorBidi"/>
          <w:sz w:val="24"/>
          <w:szCs w:val="24"/>
        </w:rPr>
        <w:t xml:space="preserve">(See Table </w:t>
      </w:r>
      <w:r w:rsidR="00BA013E">
        <w:rPr>
          <w:rFonts w:asciiTheme="majorBidi" w:hAnsiTheme="majorBidi" w:cstheme="majorBidi" w:hint="cs"/>
          <w:sz w:val="24"/>
          <w:szCs w:val="24"/>
          <w:rtl/>
        </w:rPr>
        <w:t>25</w:t>
      </w:r>
      <w:r w:rsidR="00F127B4" w:rsidRPr="00725D07">
        <w:rPr>
          <w:rFonts w:asciiTheme="majorBidi" w:hAnsiTheme="majorBidi" w:cstheme="majorBidi"/>
          <w:sz w:val="24"/>
          <w:szCs w:val="24"/>
        </w:rPr>
        <w:t>)</w:t>
      </w:r>
    </w:p>
    <w:p w:rsidR="008241D9" w:rsidRPr="00147F67" w:rsidRDefault="008241D9" w:rsidP="008241D9">
      <w:pPr>
        <w:bidi w:val="0"/>
        <w:jc w:val="lowKashida"/>
        <w:rPr>
          <w:sz w:val="10"/>
          <w:szCs w:val="10"/>
        </w:rPr>
      </w:pPr>
    </w:p>
    <w:p w:rsidR="00831C84" w:rsidRPr="00232765" w:rsidRDefault="00831C84" w:rsidP="00ED1836">
      <w:pPr>
        <w:bidi w:val="0"/>
        <w:jc w:val="both"/>
        <w:rPr>
          <w:rFonts w:asciiTheme="majorBidi" w:hAnsiTheme="majorBidi" w:cstheme="majorBidi"/>
          <w:sz w:val="24"/>
          <w:szCs w:val="24"/>
        </w:rPr>
      </w:pPr>
      <w:r w:rsidRPr="00232765">
        <w:rPr>
          <w:rFonts w:asciiTheme="majorBidi" w:hAnsiTheme="majorBidi" w:cstheme="majorBidi"/>
          <w:b/>
          <w:i/>
          <w:iCs/>
          <w:noProof/>
          <w:szCs w:val="24"/>
          <w:lang w:eastAsia="en-US"/>
        </w:rPr>
        <mc:AlternateContent>
          <mc:Choice Requires="wps">
            <w:drawing>
              <wp:anchor distT="0" distB="0" distL="114300" distR="114300" simplePos="0" relativeHeight="251720704" behindDoc="0" locked="0" layoutInCell="1" allowOverlap="1" wp14:anchorId="62794B4B" wp14:editId="624A639C">
                <wp:simplePos x="0" y="0"/>
                <wp:positionH relativeFrom="margin">
                  <wp:posOffset>215265</wp:posOffset>
                </wp:positionH>
                <wp:positionV relativeFrom="paragraph">
                  <wp:posOffset>201142</wp:posOffset>
                </wp:positionV>
                <wp:extent cx="5465135" cy="445135"/>
                <wp:effectExtent l="0" t="0" r="21590" b="12065"/>
                <wp:wrapNone/>
                <wp:docPr id="38" name="Rectangle 38"/>
                <wp:cNvGraphicFramePr/>
                <a:graphic xmlns:a="http://schemas.openxmlformats.org/drawingml/2006/main">
                  <a:graphicData uri="http://schemas.microsoft.com/office/word/2010/wordprocessingShape">
                    <wps:wsp>
                      <wps:cNvSpPr/>
                      <wps:spPr>
                        <a:xfrm>
                          <a:off x="0" y="0"/>
                          <a:ext cx="5465135" cy="4451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8C3FAE" w:rsidRPr="006907A2" w:rsidRDefault="008C3FAE" w:rsidP="00BA013E">
                            <w:pPr>
                              <w:jc w:val="center"/>
                              <w:rPr>
                                <w:rFonts w:asciiTheme="majorBidi" w:hAnsiTheme="majorBidi" w:cstheme="majorBidi"/>
                                <w:b/>
                                <w:bCs/>
                                <w:szCs w:val="22"/>
                              </w:rPr>
                            </w:pPr>
                            <w:r w:rsidRPr="00AB400C">
                              <w:rPr>
                                <w:rFonts w:asciiTheme="majorBidi" w:hAnsiTheme="majorBidi" w:cstheme="majorBidi"/>
                                <w:b/>
                                <w:bCs/>
                                <w:szCs w:val="22"/>
                              </w:rPr>
                              <w:t xml:space="preserve">Figure </w:t>
                            </w:r>
                            <w:r>
                              <w:rPr>
                                <w:rFonts w:asciiTheme="majorBidi" w:hAnsiTheme="majorBidi" w:cstheme="majorBidi"/>
                                <w:b/>
                                <w:bCs/>
                                <w:szCs w:val="22"/>
                              </w:rPr>
                              <w:t>25</w:t>
                            </w:r>
                            <w:r w:rsidRPr="00AB400C">
                              <w:rPr>
                                <w:rFonts w:asciiTheme="majorBidi" w:hAnsiTheme="majorBidi" w:cstheme="majorBidi"/>
                                <w:b/>
                                <w:bCs/>
                                <w:szCs w:val="22"/>
                              </w:rPr>
                              <w:t xml:space="preserve">: </w:t>
                            </w:r>
                            <w:r w:rsidRPr="006907A2">
                              <w:rPr>
                                <w:rFonts w:asciiTheme="majorBidi" w:hAnsiTheme="majorBidi" w:cstheme="majorBidi"/>
                                <w:b/>
                                <w:bCs/>
                                <w:szCs w:val="22"/>
                              </w:rPr>
                              <w:t xml:space="preserve">Percentage of Households in Palestine </w:t>
                            </w:r>
                            <w:r>
                              <w:rPr>
                                <w:rFonts w:asciiTheme="majorBidi" w:hAnsiTheme="majorBidi" w:cstheme="majorBidi"/>
                                <w:b/>
                                <w:bCs/>
                                <w:szCs w:val="22"/>
                              </w:rPr>
                              <w:t xml:space="preserve">by </w:t>
                            </w:r>
                            <w:r w:rsidRPr="00BD669B">
                              <w:rPr>
                                <w:rFonts w:asciiTheme="majorBidi" w:hAnsiTheme="majorBidi" w:cstheme="majorBidi"/>
                                <w:b/>
                                <w:bCs/>
                                <w:szCs w:val="22"/>
                              </w:rPr>
                              <w:t>The Top Three Priorities for Citizens to Reduce the Impact of COVID-19 by region</w:t>
                            </w:r>
                            <w:r>
                              <w:rPr>
                                <w:rFonts w:asciiTheme="majorBidi" w:hAnsiTheme="majorBidi" w:cstheme="majorBidi"/>
                                <w:b/>
                                <w:bCs/>
                                <w:szCs w:val="22"/>
                              </w:rPr>
                              <w:t xml:space="preserve">, </w:t>
                            </w:r>
                            <w:r w:rsidRPr="006907A2">
                              <w:rPr>
                                <w:rFonts w:asciiTheme="majorBidi" w:hAnsiTheme="majorBidi" w:cstheme="majorBidi"/>
                                <w:b/>
                                <w:bCs/>
                                <w:szCs w:val="22"/>
                              </w:rPr>
                              <w:t>(March-May), 2020</w:t>
                            </w:r>
                          </w:p>
                          <w:p w:rsidR="008C3FAE" w:rsidRPr="00AB400C" w:rsidRDefault="008C3FAE" w:rsidP="006907A2">
                            <w:pPr>
                              <w:jc w:val="center"/>
                              <w:rPr>
                                <w:rFonts w:asciiTheme="majorBidi" w:hAnsiTheme="majorBidi" w:cstheme="majorBidi"/>
                                <w:sz w:val="28"/>
                                <w:szCs w:val="24"/>
                              </w:rPr>
                            </w:pPr>
                            <w:r w:rsidRPr="00AB400C">
                              <w:rPr>
                                <w:rFonts w:asciiTheme="majorBidi" w:hAnsiTheme="majorBidi" w:cstheme="majorBidi"/>
                                <w:b/>
                                <w:bCs/>
                                <w:szCs w:val="22"/>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794B4B" id="Rectangle 38" o:spid="_x0000_s1058" style="position:absolute;left:0;text-align:left;margin-left:16.95pt;margin-top:15.85pt;width:430.35pt;height:35.05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" fillcolor="#4f81bd [3204]" strokecolor="#243f60 [1604]" strokeweight="2pt">
                <v:textbox>
                  <w:txbxContent>
                    <w:p w:rsidR="008C3FAE" w:rsidRPr="006907A2" w:rsidRDefault="008C3FAE" w:rsidP="00BA013E">
                      <w:pPr>
                        <w:jc w:val="center"/>
                        <w:rPr>
                          <w:rFonts w:asciiTheme="majorBidi" w:hAnsiTheme="majorBidi" w:cstheme="majorBidi"/>
                          <w:b/>
                          <w:bCs/>
                          <w:szCs w:val="22"/>
                        </w:rPr>
                      </w:pPr>
                      <w:r w:rsidRPr="00AB400C">
                        <w:rPr>
                          <w:rFonts w:asciiTheme="majorBidi" w:hAnsiTheme="majorBidi" w:cstheme="majorBidi"/>
                          <w:b/>
                          <w:bCs/>
                          <w:szCs w:val="22"/>
                        </w:rPr>
                        <w:t xml:space="preserve">Figure </w:t>
                      </w:r>
                      <w:r>
                        <w:rPr>
                          <w:rFonts w:asciiTheme="majorBidi" w:hAnsiTheme="majorBidi" w:cstheme="majorBidi"/>
                          <w:b/>
                          <w:bCs/>
                          <w:szCs w:val="22"/>
                        </w:rPr>
                        <w:t>25</w:t>
                      </w:r>
                      <w:r w:rsidRPr="00AB400C">
                        <w:rPr>
                          <w:rFonts w:asciiTheme="majorBidi" w:hAnsiTheme="majorBidi" w:cstheme="majorBidi"/>
                          <w:b/>
                          <w:bCs/>
                          <w:szCs w:val="22"/>
                        </w:rPr>
                        <w:t xml:space="preserve">: </w:t>
                      </w:r>
                      <w:r w:rsidRPr="006907A2">
                        <w:rPr>
                          <w:rFonts w:asciiTheme="majorBidi" w:hAnsiTheme="majorBidi" w:cstheme="majorBidi"/>
                          <w:b/>
                          <w:bCs/>
                          <w:szCs w:val="22"/>
                        </w:rPr>
                        <w:t xml:space="preserve">Percentage of Households in Palestine </w:t>
                      </w:r>
                      <w:r>
                        <w:rPr>
                          <w:rFonts w:asciiTheme="majorBidi" w:hAnsiTheme="majorBidi" w:cstheme="majorBidi"/>
                          <w:b/>
                          <w:bCs/>
                          <w:szCs w:val="22"/>
                        </w:rPr>
                        <w:t xml:space="preserve">by </w:t>
                      </w:r>
                      <w:r w:rsidRPr="00BD669B">
                        <w:rPr>
                          <w:rFonts w:asciiTheme="majorBidi" w:hAnsiTheme="majorBidi" w:cstheme="majorBidi"/>
                          <w:b/>
                          <w:bCs/>
                          <w:szCs w:val="22"/>
                        </w:rPr>
                        <w:t>The Top Three Priorities for Citizens to Reduce the Impact of COVID-19 by region</w:t>
                      </w:r>
                      <w:r>
                        <w:rPr>
                          <w:rFonts w:asciiTheme="majorBidi" w:hAnsiTheme="majorBidi" w:cstheme="majorBidi"/>
                          <w:b/>
                          <w:bCs/>
                          <w:szCs w:val="22"/>
                        </w:rPr>
                        <w:t xml:space="preserve">, </w:t>
                      </w:r>
                      <w:r w:rsidRPr="006907A2">
                        <w:rPr>
                          <w:rFonts w:asciiTheme="majorBidi" w:hAnsiTheme="majorBidi" w:cstheme="majorBidi"/>
                          <w:b/>
                          <w:bCs/>
                          <w:szCs w:val="22"/>
                        </w:rPr>
                        <w:t>(March-May), 2020</w:t>
                      </w:r>
                    </w:p>
                    <w:p w:rsidR="008C3FAE" w:rsidRPr="00AB400C" w:rsidRDefault="008C3FAE" w:rsidP="006907A2">
                      <w:pPr>
                        <w:jc w:val="center"/>
                        <w:rPr>
                          <w:rFonts w:asciiTheme="majorBidi" w:hAnsiTheme="majorBidi" w:cstheme="majorBidi"/>
                          <w:sz w:val="28"/>
                          <w:szCs w:val="24"/>
                        </w:rPr>
                      </w:pPr>
                      <w:r w:rsidRPr="00AB400C">
                        <w:rPr>
                          <w:rFonts w:asciiTheme="majorBidi" w:hAnsiTheme="majorBidi" w:cstheme="majorBidi"/>
                          <w:b/>
                          <w:bCs/>
                          <w:szCs w:val="22"/>
                        </w:rPr>
                        <w:t xml:space="preserve"> </w:t>
                      </w:r>
                    </w:p>
                  </w:txbxContent>
                </v:textbox>
                <w10:wrap anchorx="margin"/>
              </v:rect>
            </w:pict>
          </mc:Fallback>
        </mc:AlternateContent>
      </w:r>
      <w:r w:rsidRPr="00232765">
        <w:rPr>
          <w:rFonts w:ascii="Simplified Arabic" w:hAnsi="Simplified Arabic" w:cs="Simplified Arabic"/>
          <w:b/>
          <w:bCs/>
          <w:noProof/>
          <w:sz w:val="36"/>
          <w:szCs w:val="24"/>
          <w:lang w:eastAsia="en-US"/>
        </w:rPr>
        <w:drawing>
          <wp:inline distT="0" distB="0" distL="0" distR="0">
            <wp:extent cx="5759450" cy="3430829"/>
            <wp:effectExtent l="0" t="0" r="12700" b="1778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8241D9" w:rsidRPr="00147F67" w:rsidRDefault="008241D9" w:rsidP="008241D9">
      <w:pPr>
        <w:jc w:val="lowKashida"/>
        <w:rPr>
          <w:rFonts w:ascii="Simplified Arabic" w:hAnsi="Simplified Arabic" w:cs="Simplified Arabic"/>
          <w:sz w:val="14"/>
          <w:szCs w:val="12"/>
          <w:rtl/>
        </w:rPr>
      </w:pPr>
    </w:p>
    <w:p w:rsidR="007C07AD" w:rsidRPr="00232765" w:rsidRDefault="007C07AD" w:rsidP="007C07AD">
      <w:pPr>
        <w:jc w:val="lowKashida"/>
        <w:rPr>
          <w:rFonts w:ascii="Simplified Arabic" w:hAnsi="Simplified Arabic" w:cs="Simplified Arabic"/>
          <w:sz w:val="28"/>
          <w:szCs w:val="24"/>
          <w:rtl/>
        </w:rPr>
      </w:pPr>
    </w:p>
    <w:p w:rsidR="007C07AD" w:rsidRPr="00232765" w:rsidRDefault="007C07AD" w:rsidP="007C07AD">
      <w:pPr>
        <w:jc w:val="lowKashida"/>
        <w:rPr>
          <w:rFonts w:asciiTheme="minorHAnsi" w:hAnsiTheme="minorHAnsi"/>
        </w:rPr>
      </w:pPr>
      <w:r w:rsidRPr="00232765">
        <w:rPr>
          <w:rFonts w:asciiTheme="minorHAnsi" w:hAnsiTheme="minorHAnsi" w:cs="Arial"/>
          <w:b/>
          <w:bCs/>
          <w:smallCaps/>
          <w:noProof/>
          <w:sz w:val="44"/>
          <w:szCs w:val="40"/>
          <w:rtl/>
          <w:lang w:eastAsia="en-US"/>
        </w:rPr>
        <w:lastRenderedPageBreak/>
        <mc:AlternateContent>
          <mc:Choice Requires="wps">
            <w:drawing>
              <wp:anchor distT="0" distB="0" distL="114300" distR="114300" simplePos="0" relativeHeight="251753472" behindDoc="0" locked="0" layoutInCell="1" allowOverlap="1" wp14:anchorId="508DD7F5" wp14:editId="6CA2C577">
                <wp:simplePos x="0" y="0"/>
                <wp:positionH relativeFrom="column">
                  <wp:posOffset>-102235</wp:posOffset>
                </wp:positionH>
                <wp:positionV relativeFrom="paragraph">
                  <wp:posOffset>48260</wp:posOffset>
                </wp:positionV>
                <wp:extent cx="5721985" cy="593090"/>
                <wp:effectExtent l="0" t="0" r="12065" b="16510"/>
                <wp:wrapNone/>
                <wp:docPr id="75" name="Rectangle 75"/>
                <wp:cNvGraphicFramePr/>
                <a:graphic xmlns:a="http://schemas.openxmlformats.org/drawingml/2006/main">
                  <a:graphicData uri="http://schemas.microsoft.com/office/word/2010/wordprocessingShape">
                    <wps:wsp>
                      <wps:cNvSpPr/>
                      <wps:spPr>
                        <a:xfrm>
                          <a:off x="0" y="0"/>
                          <a:ext cx="5721985" cy="5930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C07AD" w:rsidRPr="002B5822" w:rsidRDefault="007C07AD" w:rsidP="007C07AD">
                            <w:pPr>
                              <w:bidi w:val="0"/>
                              <w:jc w:val="center"/>
                              <w:rPr>
                                <w:rFonts w:asciiTheme="majorBidi" w:hAnsiTheme="majorBidi" w:cstheme="majorBidi"/>
                                <w:b/>
                                <w:bCs/>
                                <w:color w:val="FFFFFF" w:themeColor="background1"/>
                              </w:rPr>
                            </w:pPr>
                            <w:r w:rsidRPr="00AB400C">
                              <w:rPr>
                                <w:rFonts w:asciiTheme="majorBidi" w:hAnsiTheme="majorBidi" w:cstheme="majorBidi"/>
                                <w:b/>
                                <w:bCs/>
                                <w:szCs w:val="22"/>
                              </w:rPr>
                              <w:t xml:space="preserve">Figure </w:t>
                            </w:r>
                            <w:r>
                              <w:rPr>
                                <w:rFonts w:asciiTheme="majorBidi" w:hAnsiTheme="majorBidi" w:cstheme="majorBidi"/>
                                <w:b/>
                                <w:bCs/>
                                <w:szCs w:val="22"/>
                              </w:rPr>
                              <w:t>27</w:t>
                            </w:r>
                            <w:r w:rsidRPr="00AB400C">
                              <w:rPr>
                                <w:rFonts w:asciiTheme="majorBidi" w:hAnsiTheme="majorBidi" w:cstheme="majorBidi"/>
                                <w:b/>
                                <w:bCs/>
                                <w:szCs w:val="22"/>
                              </w:rPr>
                              <w:t xml:space="preserve">: </w:t>
                            </w:r>
                            <w:r w:rsidRPr="002B5822">
                              <w:rPr>
                                <w:rFonts w:asciiTheme="majorBidi" w:hAnsiTheme="majorBidi" w:cstheme="majorBidi"/>
                                <w:b/>
                                <w:bCs/>
                                <w:color w:val="FFFFFF" w:themeColor="background1"/>
                              </w:rPr>
                              <w:t xml:space="preserve"> </w:t>
                            </w:r>
                            <w:r w:rsidRPr="006907A2">
                              <w:rPr>
                                <w:rFonts w:asciiTheme="majorBidi" w:hAnsiTheme="majorBidi" w:cstheme="majorBidi"/>
                                <w:b/>
                                <w:bCs/>
                                <w:color w:val="FFFFFF" w:themeColor="background1"/>
                              </w:rPr>
                              <w:t>Percentage Distribution of Households in Palestine According to the</w:t>
                            </w:r>
                            <w:r>
                              <w:rPr>
                                <w:rFonts w:asciiTheme="majorBidi" w:hAnsiTheme="majorBidi" w:cstheme="majorBidi"/>
                                <w:b/>
                                <w:bCs/>
                                <w:color w:val="FFFFFF" w:themeColor="background1"/>
                              </w:rPr>
                              <w:t>ir Opinion on</w:t>
                            </w:r>
                            <w:r w:rsidRPr="006907A2">
                              <w:rPr>
                                <w:rFonts w:asciiTheme="majorBidi" w:hAnsiTheme="majorBidi" w:cstheme="majorBidi"/>
                                <w:b/>
                                <w:bCs/>
                                <w:color w:val="FFFFFF" w:themeColor="background1"/>
                              </w:rPr>
                              <w:t xml:space="preserve"> Priorities and Measurements that </w:t>
                            </w:r>
                            <w:r>
                              <w:rPr>
                                <w:rFonts w:asciiTheme="majorBidi" w:hAnsiTheme="majorBidi" w:cstheme="majorBidi"/>
                                <w:b/>
                                <w:bCs/>
                                <w:color w:val="FFFFFF" w:themeColor="background1"/>
                              </w:rPr>
                              <w:t xml:space="preserve">the </w:t>
                            </w:r>
                            <w:r w:rsidRPr="006907A2">
                              <w:rPr>
                                <w:rFonts w:asciiTheme="majorBidi" w:hAnsiTheme="majorBidi" w:cstheme="majorBidi"/>
                                <w:b/>
                                <w:bCs/>
                                <w:color w:val="FFFFFF" w:themeColor="background1"/>
                              </w:rPr>
                              <w:t>Government Should Take to Limit the Impact of the COVID 19 on Households During the Lockdown Period, (March-May), 2020</w:t>
                            </w:r>
                          </w:p>
                          <w:p w:rsidR="007C07AD" w:rsidRPr="008241D9" w:rsidRDefault="007C07AD" w:rsidP="007C07AD">
                            <w:pPr>
                              <w:jc w:val="center"/>
                              <w:rPr>
                                <w:sz w:val="24"/>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D7F5" id="Rectangle 75" o:spid="_x0000_s1059" style="position:absolute;left:0;text-align:left;margin-left:-8.05pt;margin-top:3.8pt;width:450.55pt;height:46.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" fillcolor="#4f81bd [3204]" strokecolor="#243f60 [1604]" strokeweight="2pt">
                <v:textbox>
                  <w:txbxContent>
                    <w:p w:rsidR="007C07AD" w:rsidRPr="002B5822" w:rsidRDefault="007C07AD" w:rsidP="007C07AD">
                      <w:pPr>
                        <w:bidi w:val="0"/>
                        <w:jc w:val="center"/>
                        <w:rPr>
                          <w:rFonts w:asciiTheme="majorBidi" w:hAnsiTheme="majorBidi" w:cstheme="majorBidi"/>
                          <w:b/>
                          <w:bCs/>
                          <w:color w:val="FFFFFF" w:themeColor="background1"/>
                        </w:rPr>
                      </w:pPr>
                      <w:r w:rsidRPr="00AB400C">
                        <w:rPr>
                          <w:rFonts w:asciiTheme="majorBidi" w:hAnsiTheme="majorBidi" w:cstheme="majorBidi"/>
                          <w:b/>
                          <w:bCs/>
                          <w:szCs w:val="22"/>
                        </w:rPr>
                        <w:t xml:space="preserve">Figure </w:t>
                      </w:r>
                      <w:r>
                        <w:rPr>
                          <w:rFonts w:asciiTheme="majorBidi" w:hAnsiTheme="majorBidi" w:cstheme="majorBidi"/>
                          <w:b/>
                          <w:bCs/>
                          <w:szCs w:val="22"/>
                        </w:rPr>
                        <w:t>27</w:t>
                      </w:r>
                      <w:r w:rsidRPr="00AB400C">
                        <w:rPr>
                          <w:rFonts w:asciiTheme="majorBidi" w:hAnsiTheme="majorBidi" w:cstheme="majorBidi"/>
                          <w:b/>
                          <w:bCs/>
                          <w:szCs w:val="22"/>
                        </w:rPr>
                        <w:t xml:space="preserve">: </w:t>
                      </w:r>
                      <w:r w:rsidRPr="002B5822">
                        <w:rPr>
                          <w:rFonts w:asciiTheme="majorBidi" w:hAnsiTheme="majorBidi" w:cstheme="majorBidi"/>
                          <w:b/>
                          <w:bCs/>
                          <w:color w:val="FFFFFF" w:themeColor="background1"/>
                        </w:rPr>
                        <w:t xml:space="preserve"> </w:t>
                      </w:r>
                      <w:r w:rsidRPr="006907A2">
                        <w:rPr>
                          <w:rFonts w:asciiTheme="majorBidi" w:hAnsiTheme="majorBidi" w:cstheme="majorBidi"/>
                          <w:b/>
                          <w:bCs/>
                          <w:color w:val="FFFFFF" w:themeColor="background1"/>
                        </w:rPr>
                        <w:t>Percentage Distribution of Households in Palestine According to the</w:t>
                      </w:r>
                      <w:r>
                        <w:rPr>
                          <w:rFonts w:asciiTheme="majorBidi" w:hAnsiTheme="majorBidi" w:cstheme="majorBidi"/>
                          <w:b/>
                          <w:bCs/>
                          <w:color w:val="FFFFFF" w:themeColor="background1"/>
                        </w:rPr>
                        <w:t>ir Opinion on</w:t>
                      </w:r>
                      <w:r w:rsidRPr="006907A2">
                        <w:rPr>
                          <w:rFonts w:asciiTheme="majorBidi" w:hAnsiTheme="majorBidi" w:cstheme="majorBidi"/>
                          <w:b/>
                          <w:bCs/>
                          <w:color w:val="FFFFFF" w:themeColor="background1"/>
                        </w:rPr>
                        <w:t xml:space="preserve"> Priorities and Measurements that </w:t>
                      </w:r>
                      <w:r>
                        <w:rPr>
                          <w:rFonts w:asciiTheme="majorBidi" w:hAnsiTheme="majorBidi" w:cstheme="majorBidi"/>
                          <w:b/>
                          <w:bCs/>
                          <w:color w:val="FFFFFF" w:themeColor="background1"/>
                        </w:rPr>
                        <w:t xml:space="preserve">the </w:t>
                      </w:r>
                      <w:r w:rsidRPr="006907A2">
                        <w:rPr>
                          <w:rFonts w:asciiTheme="majorBidi" w:hAnsiTheme="majorBidi" w:cstheme="majorBidi"/>
                          <w:b/>
                          <w:bCs/>
                          <w:color w:val="FFFFFF" w:themeColor="background1"/>
                        </w:rPr>
                        <w:t>Government Should Take to Limit the Impact of the COVID 19 on Households During the Lockdown Period, (March-May), 2020</w:t>
                      </w:r>
                    </w:p>
                    <w:p w:rsidR="007C07AD" w:rsidRPr="008241D9" w:rsidRDefault="007C07AD" w:rsidP="007C07AD">
                      <w:pPr>
                        <w:jc w:val="center"/>
                        <w:rPr>
                          <w:sz w:val="24"/>
                          <w:szCs w:val="22"/>
                        </w:rPr>
                      </w:pPr>
                    </w:p>
                  </w:txbxContent>
                </v:textbox>
              </v:rect>
            </w:pict>
          </mc:Fallback>
        </mc:AlternateContent>
      </w:r>
      <w:r w:rsidRPr="00232765">
        <w:rPr>
          <w:rFonts w:asciiTheme="minorHAnsi" w:hAnsiTheme="minorHAnsi" w:cs="Arial"/>
          <w:b/>
          <w:bCs/>
          <w:smallCaps/>
          <w:noProof/>
          <w:sz w:val="44"/>
          <w:szCs w:val="40"/>
          <w:rtl/>
          <w:lang w:eastAsia="en-US"/>
        </w:rPr>
        <w:drawing>
          <wp:inline distT="0" distB="0" distL="0" distR="0" wp14:anchorId="3B7E62E9" wp14:editId="7AA56812">
            <wp:extent cx="5972175" cy="5054803"/>
            <wp:effectExtent l="0" t="0" r="9525"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7C07AD" w:rsidRPr="00232765" w:rsidRDefault="007C07AD" w:rsidP="007C07AD">
      <w:pPr>
        <w:tabs>
          <w:tab w:val="left" w:pos="-1"/>
        </w:tabs>
        <w:jc w:val="both"/>
        <w:rPr>
          <w:rFonts w:cs="Simplified Arabic"/>
          <w:sz w:val="24"/>
          <w:szCs w:val="24"/>
          <w:rtl/>
        </w:rPr>
      </w:pPr>
    </w:p>
    <w:p w:rsidR="007C07AD" w:rsidRPr="00232765" w:rsidRDefault="007C07AD" w:rsidP="007C07AD">
      <w:pPr>
        <w:bidi w:val="0"/>
        <w:rPr>
          <w:rFonts w:cs="Simplified Arabic"/>
          <w:sz w:val="24"/>
          <w:szCs w:val="24"/>
          <w:rtl/>
        </w:rPr>
      </w:pPr>
      <w:r w:rsidRPr="00232765">
        <w:rPr>
          <w:rFonts w:cs="Simplified Arabic"/>
          <w:sz w:val="24"/>
          <w:szCs w:val="24"/>
          <w:rtl/>
        </w:rPr>
        <w:br w:type="page"/>
      </w:r>
    </w:p>
    <w:p w:rsidR="008241D9" w:rsidRPr="00232765" w:rsidRDefault="008241D9" w:rsidP="008241D9">
      <w:pPr>
        <w:bidi w:val="0"/>
        <w:rPr>
          <w:rFonts w:cs="Simplified Arabic"/>
          <w:sz w:val="24"/>
          <w:szCs w:val="24"/>
          <w:rtl/>
        </w:rPr>
      </w:pPr>
    </w:p>
    <w:p w:rsidR="00831C84" w:rsidRPr="00232765" w:rsidRDefault="00831C84" w:rsidP="00ED1836">
      <w:pPr>
        <w:bidi w:val="0"/>
        <w:jc w:val="lowKashida"/>
        <w:rPr>
          <w:rFonts w:ascii="Simplified Arabic" w:hAnsi="Simplified Arabic" w:cs="Simplified Arabic"/>
          <w:sz w:val="28"/>
          <w:szCs w:val="24"/>
          <w:rtl/>
        </w:rPr>
      </w:pPr>
    </w:p>
    <w:p w:rsidR="00831C84" w:rsidRPr="00232765" w:rsidRDefault="00831C84" w:rsidP="00ED1836">
      <w:pPr>
        <w:bidi w:val="0"/>
        <w:jc w:val="lowKashida"/>
        <w:rPr>
          <w:rFonts w:asciiTheme="minorHAnsi" w:hAnsiTheme="minorHAnsi"/>
        </w:rPr>
      </w:pPr>
    </w:p>
    <w:p w:rsidR="00831C84" w:rsidRPr="00232765" w:rsidRDefault="00831C84" w:rsidP="00ED1836">
      <w:pPr>
        <w:bidi w:val="0"/>
        <w:jc w:val="lowKashida"/>
        <w:rPr>
          <w:rFonts w:asciiTheme="minorHAnsi" w:hAnsiTheme="minorHAnsi"/>
        </w:rPr>
      </w:pPr>
    </w:p>
    <w:p w:rsidR="00831C84" w:rsidRPr="00232765" w:rsidRDefault="00831C84" w:rsidP="00ED1836">
      <w:pPr>
        <w:bidi w:val="0"/>
        <w:jc w:val="both"/>
        <w:rPr>
          <w:rFonts w:asciiTheme="majorBidi" w:hAnsiTheme="majorBidi" w:cstheme="majorBidi"/>
          <w:sz w:val="24"/>
          <w:szCs w:val="24"/>
        </w:rPr>
      </w:pPr>
    </w:p>
    <w:p w:rsidR="007D4B14" w:rsidRPr="00232765" w:rsidRDefault="007D4B14" w:rsidP="00ED1836">
      <w:pPr>
        <w:autoSpaceDE/>
        <w:autoSpaceDN/>
        <w:bidi w:val="0"/>
        <w:rPr>
          <w:b/>
          <w:bCs/>
          <w:sz w:val="28"/>
          <w:szCs w:val="28"/>
        </w:rPr>
      </w:pPr>
      <w:r w:rsidRPr="00232765">
        <w:rPr>
          <w:b/>
          <w:bCs/>
          <w:szCs w:val="28"/>
        </w:rPr>
        <w:br w:type="page"/>
      </w:r>
    </w:p>
    <w:p w:rsidR="007D4B14" w:rsidRPr="00232765" w:rsidRDefault="007D4B14" w:rsidP="00394F38">
      <w:pPr>
        <w:pStyle w:val="Title"/>
        <w:rPr>
          <w:b w:val="0"/>
          <w:bCs w:val="0"/>
          <w:sz w:val="24"/>
          <w:szCs w:val="24"/>
        </w:rPr>
      </w:pPr>
      <w:r w:rsidRPr="00232765">
        <w:rPr>
          <w:b w:val="0"/>
          <w:bCs w:val="0"/>
          <w:sz w:val="24"/>
          <w:szCs w:val="24"/>
        </w:rPr>
        <w:lastRenderedPageBreak/>
        <w:t xml:space="preserve">Chapter </w:t>
      </w:r>
      <w:r w:rsidR="00394F38" w:rsidRPr="00232765">
        <w:rPr>
          <w:b w:val="0"/>
          <w:bCs w:val="0"/>
          <w:sz w:val="24"/>
          <w:szCs w:val="24"/>
        </w:rPr>
        <w:t>Three</w:t>
      </w:r>
    </w:p>
    <w:p w:rsidR="007D4B14" w:rsidRPr="00232765" w:rsidRDefault="007D4B14" w:rsidP="00ED1836">
      <w:pPr>
        <w:pStyle w:val="Title"/>
        <w:rPr>
          <w:b w:val="0"/>
          <w:bCs w:val="0"/>
          <w:sz w:val="24"/>
          <w:szCs w:val="24"/>
        </w:rPr>
      </w:pPr>
    </w:p>
    <w:p w:rsidR="007D4B14" w:rsidRPr="00232765" w:rsidRDefault="007D4B14" w:rsidP="00ED1836">
      <w:pPr>
        <w:pStyle w:val="BodyText2"/>
        <w:bidi w:val="0"/>
        <w:rPr>
          <w:sz w:val="28"/>
        </w:rPr>
      </w:pPr>
      <w:r w:rsidRPr="00232765">
        <w:rPr>
          <w:sz w:val="28"/>
        </w:rPr>
        <w:t xml:space="preserve">Methodology </w:t>
      </w:r>
    </w:p>
    <w:p w:rsidR="007D4B14" w:rsidRPr="00232765" w:rsidRDefault="007D4B14" w:rsidP="00ED1836">
      <w:pPr>
        <w:pStyle w:val="BodyText2"/>
        <w:bidi w:val="0"/>
        <w:rPr>
          <w:sz w:val="28"/>
        </w:rPr>
      </w:pPr>
    </w:p>
    <w:p w:rsidR="007D4B14" w:rsidRPr="00232765" w:rsidRDefault="007D4B14" w:rsidP="00ED1836">
      <w:pPr>
        <w:bidi w:val="0"/>
        <w:ind w:left="360" w:right="720"/>
        <w:jc w:val="both"/>
      </w:pPr>
    </w:p>
    <w:p w:rsidR="00394F38" w:rsidRPr="00232765" w:rsidRDefault="007D4B14" w:rsidP="00CA1622">
      <w:pPr>
        <w:bidi w:val="0"/>
        <w:jc w:val="lowKashida"/>
        <w:rPr>
          <w:rFonts w:cs="Times New Roman"/>
          <w:sz w:val="24"/>
          <w:szCs w:val="24"/>
        </w:rPr>
      </w:pPr>
      <w:r w:rsidRPr="00232765">
        <w:rPr>
          <w:rFonts w:cs="Times New Roman"/>
          <w:sz w:val="24"/>
          <w:szCs w:val="24"/>
        </w:rPr>
        <w:t>Due to</w:t>
      </w:r>
      <w:r w:rsidR="00615139">
        <w:rPr>
          <w:rFonts w:cs="Times New Roman"/>
          <w:sz w:val="24"/>
          <w:szCs w:val="24"/>
        </w:rPr>
        <w:t xml:space="preserve"> the</w:t>
      </w:r>
      <w:r w:rsidRPr="00232765">
        <w:rPr>
          <w:rFonts w:cs="Times New Roman"/>
          <w:sz w:val="24"/>
          <w:szCs w:val="24"/>
        </w:rPr>
        <w:t xml:space="preserve"> COVID-19 pandemic and inability to conduct face-to-face surveys, PCBS </w:t>
      </w:r>
      <w:r w:rsidR="00CA1622">
        <w:rPr>
          <w:rFonts w:cs="Times New Roman"/>
          <w:sz w:val="24"/>
          <w:szCs w:val="24"/>
        </w:rPr>
        <w:t>has conducted</w:t>
      </w:r>
      <w:r w:rsidRPr="00232765">
        <w:rPr>
          <w:rFonts w:cs="Times New Roman"/>
          <w:sz w:val="24"/>
          <w:szCs w:val="24"/>
        </w:rPr>
        <w:t xml:space="preserve"> a rapid household survey on the Impact of COVID-19 on the Palestinian Households' Socio-Economic Conditions by using mobile phones (Where the reference time for the data was the lockdown period extending from the fifth of March to the twenty-fifth of May 2020).</w:t>
      </w:r>
    </w:p>
    <w:p w:rsidR="00394F38" w:rsidRPr="00232765" w:rsidRDefault="00394F38" w:rsidP="00394F38">
      <w:pPr>
        <w:bidi w:val="0"/>
        <w:jc w:val="lowKashida"/>
        <w:rPr>
          <w:rFonts w:cs="Times New Roman"/>
          <w:sz w:val="24"/>
          <w:szCs w:val="24"/>
        </w:rPr>
      </w:pPr>
    </w:p>
    <w:p w:rsidR="00232765" w:rsidRPr="00232765" w:rsidRDefault="00232765" w:rsidP="00232765">
      <w:pPr>
        <w:bidi w:val="0"/>
        <w:rPr>
          <w:b/>
          <w:bCs/>
          <w:color w:val="000000"/>
          <w:sz w:val="24"/>
          <w:szCs w:val="24"/>
        </w:rPr>
      </w:pPr>
      <w:r w:rsidRPr="00232765">
        <w:rPr>
          <w:b/>
          <w:bCs/>
          <w:color w:val="000000"/>
          <w:sz w:val="24"/>
          <w:szCs w:val="24"/>
        </w:rPr>
        <w:t>3.1 Survey Objectives</w:t>
      </w:r>
    </w:p>
    <w:p w:rsidR="00615139" w:rsidRPr="00232765" w:rsidRDefault="00615139" w:rsidP="00615139">
      <w:pPr>
        <w:bidi w:val="0"/>
        <w:jc w:val="lowKashida"/>
        <w:rPr>
          <w:rFonts w:cs="Times New Roman"/>
          <w:sz w:val="24"/>
          <w:szCs w:val="24"/>
        </w:rPr>
      </w:pPr>
      <w:r>
        <w:rPr>
          <w:rFonts w:cs="Times New Roman"/>
          <w:sz w:val="24"/>
          <w:szCs w:val="24"/>
        </w:rPr>
        <w:t xml:space="preserve">This survey is </w:t>
      </w:r>
      <w:r w:rsidRPr="00232765">
        <w:rPr>
          <w:rFonts w:cs="Times New Roman"/>
          <w:sz w:val="24"/>
          <w:szCs w:val="24"/>
        </w:rPr>
        <w:t xml:space="preserve"> aim  to provide a system of social and economic indicators during the COVID-19 pandemic, including the opinions and trends of households about the pandemic, and to identify some demographic and economic characteristics of households and their members to measure the impact of the pandemic on these households and the coping strategies that households and their members followed during the pandemic period.</w:t>
      </w:r>
    </w:p>
    <w:p w:rsidR="007D4B14" w:rsidRPr="00232765" w:rsidRDefault="007D4B14" w:rsidP="00ED1836">
      <w:pPr>
        <w:bidi w:val="0"/>
        <w:jc w:val="lowKashida"/>
        <w:rPr>
          <w:rFonts w:cs="Times New Roman"/>
          <w:sz w:val="24"/>
          <w:szCs w:val="24"/>
        </w:rPr>
      </w:pPr>
    </w:p>
    <w:p w:rsidR="00232765" w:rsidRPr="00232765" w:rsidRDefault="00232765" w:rsidP="00786254">
      <w:pPr>
        <w:bidi w:val="0"/>
        <w:rPr>
          <w:b/>
          <w:bCs/>
          <w:color w:val="000000"/>
          <w:sz w:val="24"/>
          <w:szCs w:val="24"/>
          <w:rtl/>
        </w:rPr>
      </w:pPr>
      <w:r w:rsidRPr="00232765">
        <w:rPr>
          <w:b/>
          <w:bCs/>
          <w:color w:val="000000"/>
          <w:sz w:val="24"/>
          <w:szCs w:val="24"/>
        </w:rPr>
        <w:t xml:space="preserve">3.2 Preparation </w:t>
      </w:r>
      <w:r w:rsidR="00786254">
        <w:rPr>
          <w:b/>
          <w:bCs/>
          <w:color w:val="000000"/>
          <w:sz w:val="24"/>
          <w:szCs w:val="24"/>
        </w:rPr>
        <w:t>Phase</w:t>
      </w:r>
      <w:r w:rsidRPr="00232765">
        <w:rPr>
          <w:b/>
          <w:bCs/>
          <w:color w:val="000000"/>
          <w:sz w:val="24"/>
          <w:szCs w:val="24"/>
        </w:rPr>
        <w:t xml:space="preserve"> of the </w:t>
      </w:r>
      <w:r>
        <w:rPr>
          <w:b/>
          <w:bCs/>
          <w:color w:val="000000"/>
          <w:sz w:val="24"/>
          <w:szCs w:val="24"/>
        </w:rPr>
        <w:t>Survey</w:t>
      </w:r>
    </w:p>
    <w:p w:rsidR="00232765" w:rsidRPr="0034399B" w:rsidRDefault="00232765" w:rsidP="00615139">
      <w:pPr>
        <w:autoSpaceDE/>
        <w:autoSpaceDN/>
        <w:bidi w:val="0"/>
        <w:ind w:right="-1"/>
        <w:jc w:val="both"/>
        <w:rPr>
          <w:sz w:val="24"/>
          <w:szCs w:val="24"/>
        </w:rPr>
      </w:pPr>
      <w:r w:rsidRPr="0034399B">
        <w:rPr>
          <w:sz w:val="24"/>
          <w:szCs w:val="24"/>
        </w:rPr>
        <w:t>Technical Committee: A technical committee was formulated</w:t>
      </w:r>
      <w:r w:rsidR="00615139">
        <w:rPr>
          <w:sz w:val="24"/>
          <w:szCs w:val="24"/>
        </w:rPr>
        <w:t xml:space="preserve">, </w:t>
      </w:r>
      <w:r w:rsidRPr="0034399B">
        <w:rPr>
          <w:sz w:val="24"/>
          <w:szCs w:val="24"/>
        </w:rPr>
        <w:t xml:space="preserve">including a representative member from various directorates such as the Economic Statistics Directorate, the Information Systems Directorate, the Standards, Methodology and Quality Directorate, and the Fieldwork Directorate. The </w:t>
      </w:r>
      <w:r w:rsidR="002B660D" w:rsidRPr="0034399B">
        <w:rPr>
          <w:sz w:val="24"/>
          <w:szCs w:val="24"/>
        </w:rPr>
        <w:t xml:space="preserve">technical committee held several meetings at all stages of work on the survey to ensure </w:t>
      </w:r>
      <w:r w:rsidR="00615139">
        <w:rPr>
          <w:sz w:val="24"/>
          <w:szCs w:val="24"/>
        </w:rPr>
        <w:t>adequate</w:t>
      </w:r>
      <w:r w:rsidR="00615139" w:rsidRPr="002B660D">
        <w:rPr>
          <w:sz w:val="24"/>
          <w:szCs w:val="24"/>
        </w:rPr>
        <w:t xml:space="preserve"> </w:t>
      </w:r>
      <w:r w:rsidR="002B660D" w:rsidRPr="0034399B">
        <w:rPr>
          <w:sz w:val="24"/>
          <w:szCs w:val="24"/>
        </w:rPr>
        <w:t>preparation for the survey, follow</w:t>
      </w:r>
      <w:r w:rsidR="00615139">
        <w:rPr>
          <w:sz w:val="24"/>
          <w:szCs w:val="24"/>
        </w:rPr>
        <w:t>-</w:t>
      </w:r>
      <w:r w:rsidR="002B660D" w:rsidRPr="0034399B">
        <w:rPr>
          <w:sz w:val="24"/>
          <w:szCs w:val="24"/>
        </w:rPr>
        <w:t>up implementation, and prepare and publish results. Meetings were also held with representatives of the World Bank, as they would be a technical and financial supporter of the survey.</w:t>
      </w:r>
    </w:p>
    <w:p w:rsidR="00232765" w:rsidRPr="00232765" w:rsidRDefault="00232765" w:rsidP="000B52B6">
      <w:pPr>
        <w:bidi w:val="0"/>
        <w:ind w:left="252" w:hanging="266"/>
        <w:jc w:val="lowKashida"/>
        <w:rPr>
          <w:sz w:val="16"/>
          <w:szCs w:val="16"/>
        </w:rPr>
      </w:pPr>
    </w:p>
    <w:p w:rsidR="00232765" w:rsidRPr="00737DB3" w:rsidRDefault="00232765" w:rsidP="00737DB3">
      <w:pPr>
        <w:bidi w:val="0"/>
        <w:jc w:val="lowKashida"/>
        <w:rPr>
          <w:rFonts w:asciiTheme="majorBidi" w:hAnsiTheme="majorBidi" w:cstheme="majorBidi"/>
          <w:sz w:val="24"/>
          <w:szCs w:val="24"/>
        </w:rPr>
      </w:pPr>
      <w:r w:rsidRPr="00737DB3">
        <w:rPr>
          <w:rFonts w:asciiTheme="majorBidi" w:hAnsiTheme="majorBidi" w:cstheme="majorBidi"/>
          <w:sz w:val="24"/>
          <w:szCs w:val="24"/>
        </w:rPr>
        <w:t>The work plan was carried out in various phases starting with phase one, which included translating the questionnaires into Arabic</w:t>
      </w:r>
      <w:r w:rsidR="00737DB3">
        <w:rPr>
          <w:rFonts w:asciiTheme="majorBidi" w:hAnsiTheme="majorBidi" w:cstheme="majorBidi"/>
          <w:sz w:val="24"/>
          <w:szCs w:val="24"/>
        </w:rPr>
        <w:t xml:space="preserve"> </w:t>
      </w:r>
      <w:r w:rsidR="00737DB3" w:rsidRPr="00737DB3">
        <w:rPr>
          <w:rFonts w:asciiTheme="majorBidi" w:hAnsiTheme="majorBidi" w:cstheme="majorBidi"/>
          <w:sz w:val="24"/>
          <w:szCs w:val="24"/>
        </w:rPr>
        <w:t>to ensure its compatibility with the Palestinian situation</w:t>
      </w:r>
      <w:r w:rsidRPr="00737DB3">
        <w:rPr>
          <w:rFonts w:asciiTheme="majorBidi" w:hAnsiTheme="majorBidi" w:cstheme="majorBidi"/>
          <w:sz w:val="24"/>
          <w:szCs w:val="24"/>
        </w:rPr>
        <w:t xml:space="preserve"> and preparing the training manual.  Phase two included selecting the required fieldworkers and conducting training for them.  Phase three included fieldwork and data entry, and the final phase involved the survey outputs.</w:t>
      </w:r>
    </w:p>
    <w:p w:rsidR="007D4B14" w:rsidRDefault="007D4B14" w:rsidP="00ED1836">
      <w:pPr>
        <w:bidi w:val="0"/>
        <w:rPr>
          <w:rFonts w:asciiTheme="majorBidi" w:hAnsiTheme="majorBidi" w:cstheme="majorBidi"/>
          <w:b/>
          <w:bCs/>
          <w:sz w:val="24"/>
          <w:szCs w:val="24"/>
          <w:u w:val="single"/>
        </w:rPr>
      </w:pPr>
    </w:p>
    <w:p w:rsidR="00232765" w:rsidRPr="00232765" w:rsidRDefault="00232765" w:rsidP="00232765">
      <w:pPr>
        <w:bidi w:val="0"/>
        <w:rPr>
          <w:rFonts w:asciiTheme="majorBidi" w:hAnsiTheme="majorBidi" w:cstheme="majorBidi"/>
          <w:b/>
          <w:bCs/>
          <w:sz w:val="24"/>
          <w:szCs w:val="24"/>
        </w:rPr>
      </w:pPr>
      <w:r w:rsidRPr="00232765">
        <w:rPr>
          <w:rFonts w:asciiTheme="majorBidi" w:hAnsiTheme="majorBidi" w:cstheme="majorBidi"/>
          <w:b/>
          <w:bCs/>
          <w:sz w:val="24"/>
          <w:szCs w:val="24"/>
        </w:rPr>
        <w:t>3.</w:t>
      </w:r>
      <w:r>
        <w:rPr>
          <w:rFonts w:asciiTheme="majorBidi" w:hAnsiTheme="majorBidi" w:cstheme="majorBidi"/>
          <w:b/>
          <w:bCs/>
          <w:sz w:val="24"/>
          <w:szCs w:val="24"/>
        </w:rPr>
        <w:t>3</w:t>
      </w:r>
      <w:r w:rsidRPr="00232765">
        <w:rPr>
          <w:rFonts w:asciiTheme="majorBidi" w:hAnsiTheme="majorBidi" w:cstheme="majorBidi"/>
          <w:b/>
          <w:bCs/>
          <w:sz w:val="24"/>
          <w:szCs w:val="24"/>
        </w:rPr>
        <w:t xml:space="preserve"> Questionnaire </w:t>
      </w:r>
    </w:p>
    <w:p w:rsidR="00615139" w:rsidRDefault="00615139" w:rsidP="00615139">
      <w:pPr>
        <w:bidi w:val="0"/>
        <w:jc w:val="lowKashida"/>
        <w:rPr>
          <w:rFonts w:asciiTheme="majorBidi" w:hAnsiTheme="majorBidi" w:cstheme="majorBidi"/>
          <w:sz w:val="24"/>
          <w:szCs w:val="24"/>
        </w:rPr>
      </w:pPr>
      <w:r w:rsidRPr="00232765">
        <w:rPr>
          <w:rFonts w:asciiTheme="majorBidi" w:hAnsiTheme="majorBidi" w:cstheme="majorBidi"/>
          <w:sz w:val="24"/>
          <w:szCs w:val="24"/>
        </w:rPr>
        <w:t xml:space="preserve">One of the main survey tools is the questionnaire; the survey questionnaire was designed according to the International recommendations with preserving the </w:t>
      </w:r>
      <w:r>
        <w:rPr>
          <w:rFonts w:asciiTheme="majorBidi" w:hAnsiTheme="majorBidi" w:cstheme="majorBidi"/>
          <w:sz w:val="24"/>
          <w:szCs w:val="24"/>
        </w:rPr>
        <w:t xml:space="preserve"> Palestinian society's specificities</w:t>
      </w:r>
      <w:r w:rsidRPr="00232765">
        <w:rPr>
          <w:rFonts w:asciiTheme="majorBidi" w:hAnsiTheme="majorBidi" w:cstheme="majorBidi"/>
          <w:sz w:val="24"/>
          <w:szCs w:val="24"/>
        </w:rPr>
        <w:t xml:space="preserve">. </w:t>
      </w:r>
    </w:p>
    <w:p w:rsidR="00543FD7" w:rsidRDefault="00543FD7" w:rsidP="00543FD7">
      <w:pPr>
        <w:bidi w:val="0"/>
        <w:jc w:val="lowKashida"/>
        <w:rPr>
          <w:rFonts w:asciiTheme="majorBidi" w:hAnsiTheme="majorBidi" w:cstheme="majorBidi"/>
          <w:sz w:val="24"/>
          <w:szCs w:val="24"/>
        </w:rPr>
      </w:pPr>
    </w:p>
    <w:p w:rsidR="00615139" w:rsidRDefault="00615139" w:rsidP="00615139">
      <w:pPr>
        <w:bidi w:val="0"/>
        <w:jc w:val="lowKashida"/>
        <w:rPr>
          <w:rFonts w:asciiTheme="majorBidi" w:hAnsiTheme="majorBidi" w:cstheme="majorBidi"/>
          <w:sz w:val="24"/>
          <w:szCs w:val="24"/>
        </w:rPr>
      </w:pPr>
      <w:r w:rsidRPr="00543FD7">
        <w:rPr>
          <w:rFonts w:asciiTheme="majorBidi" w:hAnsiTheme="majorBidi" w:cstheme="majorBidi"/>
          <w:sz w:val="24"/>
          <w:szCs w:val="24"/>
        </w:rPr>
        <w:t>It also fulfills the technical specifications for the fieldwork phase</w:t>
      </w:r>
      <w:r>
        <w:rPr>
          <w:rFonts w:asciiTheme="majorBidi" w:hAnsiTheme="majorBidi" w:cstheme="majorBidi"/>
          <w:sz w:val="24"/>
          <w:szCs w:val="24"/>
        </w:rPr>
        <w:t xml:space="preserve">, </w:t>
      </w:r>
      <w:r w:rsidRPr="00543FD7">
        <w:rPr>
          <w:rFonts w:asciiTheme="majorBidi" w:hAnsiTheme="majorBidi" w:cstheme="majorBidi"/>
          <w:sz w:val="24"/>
          <w:szCs w:val="24"/>
        </w:rPr>
        <w:t>processing</w:t>
      </w:r>
      <w:r>
        <w:rPr>
          <w:rFonts w:asciiTheme="majorBidi" w:hAnsiTheme="majorBidi" w:cstheme="majorBidi"/>
          <w:sz w:val="24"/>
          <w:szCs w:val="24"/>
        </w:rPr>
        <w:t>,</w:t>
      </w:r>
      <w:r w:rsidRPr="00543FD7">
        <w:rPr>
          <w:rFonts w:asciiTheme="majorBidi" w:hAnsiTheme="majorBidi" w:cstheme="majorBidi"/>
          <w:sz w:val="24"/>
          <w:szCs w:val="24"/>
        </w:rPr>
        <w:t xml:space="preserve"> and analysis</w:t>
      </w:r>
      <w:r>
        <w:rPr>
          <w:rFonts w:asciiTheme="majorBidi" w:hAnsiTheme="majorBidi" w:cstheme="majorBidi"/>
          <w:sz w:val="24"/>
          <w:szCs w:val="24"/>
        </w:rPr>
        <w:t xml:space="preserve"> </w:t>
      </w:r>
      <w:r w:rsidRPr="00543FD7">
        <w:rPr>
          <w:rFonts w:asciiTheme="majorBidi" w:hAnsiTheme="majorBidi" w:cstheme="majorBidi"/>
          <w:sz w:val="24"/>
          <w:szCs w:val="24"/>
        </w:rPr>
        <w:t>phase</w:t>
      </w:r>
      <w:r>
        <w:rPr>
          <w:rFonts w:asciiTheme="majorBidi" w:hAnsiTheme="majorBidi" w:cstheme="majorBidi"/>
          <w:sz w:val="24"/>
          <w:szCs w:val="24"/>
        </w:rPr>
        <w:t>. It includes the most important variables about the phenomena related to the pandemic's impact on the social and economic conditions of Palestinian families. A</w:t>
      </w:r>
      <w:r w:rsidRPr="00543FD7">
        <w:rPr>
          <w:rFonts w:asciiTheme="majorBidi" w:hAnsiTheme="majorBidi" w:cstheme="majorBidi"/>
          <w:sz w:val="24"/>
          <w:szCs w:val="24"/>
        </w:rPr>
        <w:t>t the same time, it comes to meet the national, regional</w:t>
      </w:r>
      <w:r>
        <w:rPr>
          <w:rFonts w:asciiTheme="majorBidi" w:hAnsiTheme="majorBidi" w:cstheme="majorBidi"/>
          <w:sz w:val="24"/>
          <w:szCs w:val="24"/>
        </w:rPr>
        <w:t>,</w:t>
      </w:r>
      <w:r w:rsidRPr="00543FD7">
        <w:rPr>
          <w:rFonts w:asciiTheme="majorBidi" w:hAnsiTheme="majorBidi" w:cstheme="majorBidi"/>
          <w:sz w:val="24"/>
          <w:szCs w:val="24"/>
        </w:rPr>
        <w:t xml:space="preserve"> and international needs for data on the </w:t>
      </w:r>
      <w:r>
        <w:rPr>
          <w:rFonts w:asciiTheme="majorBidi" w:hAnsiTheme="majorBidi" w:cstheme="majorBidi"/>
          <w:sz w:val="24"/>
          <w:szCs w:val="24"/>
        </w:rPr>
        <w:t>pandemic's impact</w:t>
      </w:r>
      <w:r w:rsidRPr="00543FD7">
        <w:rPr>
          <w:rFonts w:asciiTheme="majorBidi" w:hAnsiTheme="majorBidi" w:cstheme="majorBidi"/>
          <w:sz w:val="24"/>
          <w:szCs w:val="24"/>
        </w:rPr>
        <w:t xml:space="preserve"> in Palestine.</w:t>
      </w:r>
    </w:p>
    <w:p w:rsidR="00232765" w:rsidRDefault="00232765" w:rsidP="00232765">
      <w:pPr>
        <w:bidi w:val="0"/>
        <w:rPr>
          <w:rFonts w:asciiTheme="majorBidi" w:hAnsiTheme="majorBidi" w:cstheme="majorBidi"/>
          <w:b/>
          <w:bCs/>
          <w:sz w:val="24"/>
          <w:szCs w:val="24"/>
          <w:u w:val="single"/>
        </w:rPr>
      </w:pPr>
    </w:p>
    <w:p w:rsidR="00232765" w:rsidRPr="00232765" w:rsidRDefault="00232765" w:rsidP="00232765">
      <w:pPr>
        <w:bidi w:val="0"/>
        <w:rPr>
          <w:rFonts w:asciiTheme="majorBidi" w:hAnsiTheme="majorBidi" w:cstheme="majorBidi"/>
          <w:b/>
          <w:bCs/>
          <w:sz w:val="24"/>
          <w:szCs w:val="24"/>
        </w:rPr>
      </w:pPr>
      <w:r w:rsidRPr="00232765">
        <w:rPr>
          <w:rFonts w:asciiTheme="majorBidi" w:hAnsiTheme="majorBidi" w:cstheme="majorBidi"/>
          <w:b/>
          <w:bCs/>
          <w:sz w:val="24"/>
          <w:szCs w:val="24"/>
        </w:rPr>
        <w:t>3.</w:t>
      </w:r>
      <w:r>
        <w:rPr>
          <w:rFonts w:asciiTheme="majorBidi" w:hAnsiTheme="majorBidi" w:cstheme="majorBidi"/>
          <w:b/>
          <w:bCs/>
          <w:sz w:val="24"/>
          <w:szCs w:val="24"/>
        </w:rPr>
        <w:t>4</w:t>
      </w:r>
      <w:r w:rsidRPr="00232765">
        <w:rPr>
          <w:rFonts w:asciiTheme="majorBidi" w:hAnsiTheme="majorBidi" w:cstheme="majorBidi"/>
          <w:b/>
          <w:bCs/>
          <w:sz w:val="24"/>
          <w:szCs w:val="24"/>
        </w:rPr>
        <w:t xml:space="preserve"> Sample and Frame </w:t>
      </w:r>
    </w:p>
    <w:p w:rsidR="007D4B14" w:rsidRPr="00232765" w:rsidRDefault="006B418B" w:rsidP="00067C0A">
      <w:pPr>
        <w:bidi w:val="0"/>
        <w:rPr>
          <w:rFonts w:asciiTheme="majorBidi" w:hAnsiTheme="majorBidi" w:cstheme="majorBidi"/>
          <w:b/>
          <w:bCs/>
          <w:sz w:val="24"/>
          <w:szCs w:val="24"/>
        </w:rPr>
      </w:pPr>
      <w:r>
        <w:rPr>
          <w:rFonts w:asciiTheme="majorBidi" w:hAnsiTheme="majorBidi" w:cstheme="majorBidi"/>
          <w:b/>
          <w:bCs/>
          <w:sz w:val="24"/>
          <w:szCs w:val="24"/>
        </w:rPr>
        <w:t xml:space="preserve">1. </w:t>
      </w:r>
      <w:r w:rsidR="007D4B14" w:rsidRPr="00232765">
        <w:rPr>
          <w:rFonts w:asciiTheme="majorBidi" w:hAnsiTheme="majorBidi" w:cstheme="majorBidi"/>
          <w:b/>
          <w:bCs/>
          <w:sz w:val="24"/>
          <w:szCs w:val="24"/>
        </w:rPr>
        <w:t xml:space="preserve"> Target Population</w:t>
      </w:r>
    </w:p>
    <w:p w:rsidR="007D4B14" w:rsidRPr="00232765" w:rsidRDefault="007D4B14" w:rsidP="00ED1836">
      <w:pPr>
        <w:bidi w:val="0"/>
        <w:rPr>
          <w:rFonts w:asciiTheme="majorBidi" w:hAnsiTheme="majorBidi" w:cstheme="majorBidi"/>
          <w:sz w:val="24"/>
          <w:szCs w:val="24"/>
        </w:rPr>
      </w:pPr>
      <w:r w:rsidRPr="00232765">
        <w:rPr>
          <w:rFonts w:asciiTheme="majorBidi" w:hAnsiTheme="majorBidi" w:cstheme="majorBidi"/>
          <w:sz w:val="24"/>
          <w:szCs w:val="24"/>
        </w:rPr>
        <w:t>All households who are normally residing in the State of Palestine</w:t>
      </w:r>
      <w:r w:rsidR="00814E36">
        <w:rPr>
          <w:rFonts w:asciiTheme="majorBidi" w:hAnsiTheme="majorBidi" w:cstheme="majorBidi"/>
          <w:sz w:val="24"/>
          <w:szCs w:val="24"/>
        </w:rPr>
        <w:t xml:space="preserve"> in</w:t>
      </w:r>
      <w:r w:rsidRPr="00232765">
        <w:rPr>
          <w:rFonts w:asciiTheme="majorBidi" w:hAnsiTheme="majorBidi" w:cstheme="majorBidi"/>
          <w:sz w:val="24"/>
          <w:szCs w:val="24"/>
        </w:rPr>
        <w:t xml:space="preserve"> 2020.</w:t>
      </w:r>
    </w:p>
    <w:p w:rsidR="007D4B14" w:rsidRPr="00232765" w:rsidRDefault="007D4B14" w:rsidP="00ED1836">
      <w:pPr>
        <w:bidi w:val="0"/>
        <w:rPr>
          <w:rFonts w:asciiTheme="majorBidi" w:hAnsiTheme="majorBidi" w:cstheme="majorBidi"/>
          <w:sz w:val="24"/>
          <w:szCs w:val="24"/>
          <w:rtl/>
        </w:rPr>
      </w:pPr>
    </w:p>
    <w:p w:rsidR="007D4B14" w:rsidRPr="00232765" w:rsidRDefault="006B418B" w:rsidP="00232765">
      <w:pPr>
        <w:bidi w:val="0"/>
        <w:rPr>
          <w:rFonts w:asciiTheme="majorBidi" w:hAnsiTheme="majorBidi" w:cstheme="majorBidi"/>
          <w:b/>
          <w:bCs/>
          <w:sz w:val="24"/>
          <w:szCs w:val="24"/>
        </w:rPr>
      </w:pPr>
      <w:r>
        <w:rPr>
          <w:rFonts w:asciiTheme="majorBidi" w:hAnsiTheme="majorBidi" w:cstheme="majorBidi"/>
          <w:b/>
          <w:bCs/>
          <w:sz w:val="24"/>
          <w:szCs w:val="24"/>
        </w:rPr>
        <w:t>2.</w:t>
      </w:r>
      <w:r w:rsidR="007D4B14" w:rsidRPr="00232765">
        <w:rPr>
          <w:rFonts w:asciiTheme="majorBidi" w:hAnsiTheme="majorBidi" w:cstheme="majorBidi"/>
          <w:b/>
          <w:bCs/>
          <w:sz w:val="24"/>
          <w:szCs w:val="24"/>
        </w:rPr>
        <w:t xml:space="preserve"> Sampling Frame</w:t>
      </w:r>
    </w:p>
    <w:p w:rsidR="007D4B14" w:rsidRPr="00232765" w:rsidRDefault="00615139" w:rsidP="00543FD7">
      <w:pPr>
        <w:bidi w:val="0"/>
        <w:jc w:val="lowKashida"/>
        <w:rPr>
          <w:rFonts w:asciiTheme="majorBidi" w:hAnsiTheme="majorBidi" w:cstheme="majorBidi"/>
          <w:sz w:val="24"/>
          <w:szCs w:val="24"/>
        </w:rPr>
      </w:pPr>
      <w:r>
        <w:rPr>
          <w:rFonts w:asciiTheme="majorBidi" w:hAnsiTheme="majorBidi" w:cstheme="majorBidi"/>
          <w:sz w:val="24"/>
          <w:szCs w:val="24"/>
        </w:rPr>
        <w:t>The list of households who responded in 2018 from the Socio-Economic Conditions Survey (9,926 households)</w:t>
      </w:r>
      <w:r w:rsidRPr="00232765">
        <w:rPr>
          <w:rFonts w:asciiTheme="majorBidi" w:hAnsiTheme="majorBidi" w:cstheme="majorBidi"/>
          <w:sz w:val="24"/>
          <w:szCs w:val="24"/>
        </w:rPr>
        <w:t xml:space="preserve"> is a representative sample</w:t>
      </w:r>
      <w:r>
        <w:rPr>
          <w:rFonts w:asciiTheme="majorBidi" w:hAnsiTheme="majorBidi" w:cstheme="majorBidi"/>
          <w:sz w:val="24"/>
          <w:szCs w:val="24"/>
        </w:rPr>
        <w:t>. E</w:t>
      </w:r>
      <w:r w:rsidRPr="00232765">
        <w:rPr>
          <w:rFonts w:asciiTheme="majorBidi" w:hAnsiTheme="majorBidi" w:cstheme="majorBidi"/>
          <w:sz w:val="24"/>
          <w:szCs w:val="24"/>
        </w:rPr>
        <w:t xml:space="preserve">ach </w:t>
      </w:r>
      <w:r>
        <w:rPr>
          <w:rFonts w:asciiTheme="majorBidi" w:hAnsiTheme="majorBidi" w:cstheme="majorBidi"/>
          <w:sz w:val="24"/>
          <w:szCs w:val="24"/>
        </w:rPr>
        <w:t>e</w:t>
      </w:r>
      <w:r w:rsidRPr="00232765">
        <w:rPr>
          <w:rFonts w:asciiTheme="majorBidi" w:hAnsiTheme="majorBidi" w:cstheme="majorBidi"/>
          <w:sz w:val="24"/>
          <w:szCs w:val="24"/>
        </w:rPr>
        <w:t xml:space="preserve">numeration area consists of buildings and </w:t>
      </w:r>
      <w:r w:rsidRPr="00232765">
        <w:rPr>
          <w:rFonts w:asciiTheme="majorBidi" w:hAnsiTheme="majorBidi" w:cstheme="majorBidi"/>
          <w:sz w:val="24"/>
          <w:szCs w:val="24"/>
        </w:rPr>
        <w:lastRenderedPageBreak/>
        <w:t xml:space="preserve">housing units with </w:t>
      </w:r>
      <w:r>
        <w:rPr>
          <w:rFonts w:asciiTheme="majorBidi" w:hAnsiTheme="majorBidi" w:cstheme="majorBidi"/>
          <w:sz w:val="24"/>
          <w:szCs w:val="24"/>
        </w:rPr>
        <w:t xml:space="preserve">an </w:t>
      </w:r>
      <w:r w:rsidRPr="00232765">
        <w:rPr>
          <w:rFonts w:asciiTheme="majorBidi" w:hAnsiTheme="majorBidi" w:cstheme="majorBidi"/>
          <w:sz w:val="24"/>
          <w:szCs w:val="24"/>
        </w:rPr>
        <w:t>average of about 150 households. These enumeration areas are used as primary sampling units (PSUs) in the first s</w:t>
      </w:r>
      <w:r>
        <w:rPr>
          <w:rFonts w:asciiTheme="majorBidi" w:hAnsiTheme="majorBidi" w:cstheme="majorBidi"/>
          <w:sz w:val="24"/>
          <w:szCs w:val="24"/>
        </w:rPr>
        <w:t>ampling selection stage</w:t>
      </w:r>
      <w:r w:rsidR="007D4B14" w:rsidRPr="00232765">
        <w:rPr>
          <w:rFonts w:asciiTheme="majorBidi" w:hAnsiTheme="majorBidi" w:cstheme="majorBidi"/>
          <w:sz w:val="24"/>
          <w:szCs w:val="24"/>
        </w:rPr>
        <w:t>.</w:t>
      </w:r>
    </w:p>
    <w:p w:rsidR="00C95726" w:rsidRDefault="00C95726" w:rsidP="00232765">
      <w:pPr>
        <w:bidi w:val="0"/>
        <w:rPr>
          <w:rFonts w:asciiTheme="majorBidi" w:hAnsiTheme="majorBidi" w:cstheme="majorBidi"/>
          <w:sz w:val="24"/>
          <w:szCs w:val="24"/>
          <w:rtl/>
        </w:rPr>
      </w:pPr>
    </w:p>
    <w:p w:rsidR="007D4B14" w:rsidRPr="00232765" w:rsidRDefault="006B418B" w:rsidP="006B418B">
      <w:pPr>
        <w:bidi w:val="0"/>
        <w:rPr>
          <w:rFonts w:asciiTheme="majorBidi" w:hAnsiTheme="majorBidi" w:cstheme="majorBidi"/>
          <w:b/>
          <w:bCs/>
          <w:sz w:val="24"/>
          <w:szCs w:val="24"/>
        </w:rPr>
      </w:pPr>
      <w:r>
        <w:rPr>
          <w:rFonts w:asciiTheme="majorBidi" w:hAnsiTheme="majorBidi" w:cstheme="majorBidi"/>
          <w:b/>
          <w:bCs/>
          <w:sz w:val="24"/>
          <w:szCs w:val="24"/>
        </w:rPr>
        <w:t xml:space="preserve">3. </w:t>
      </w:r>
      <w:r w:rsidR="007D4B14" w:rsidRPr="00232765">
        <w:rPr>
          <w:rFonts w:asciiTheme="majorBidi" w:hAnsiTheme="majorBidi" w:cstheme="majorBidi"/>
          <w:b/>
          <w:bCs/>
          <w:sz w:val="24"/>
          <w:szCs w:val="24"/>
        </w:rPr>
        <w:t>Sample size</w:t>
      </w:r>
    </w:p>
    <w:p w:rsidR="007D4B14" w:rsidRPr="00232765" w:rsidRDefault="007D4B14" w:rsidP="00ED1836">
      <w:pPr>
        <w:bidi w:val="0"/>
        <w:jc w:val="lowKashida"/>
        <w:rPr>
          <w:rFonts w:asciiTheme="majorBidi" w:hAnsiTheme="majorBidi" w:cstheme="majorBidi"/>
          <w:sz w:val="24"/>
          <w:szCs w:val="24"/>
        </w:rPr>
      </w:pPr>
      <w:r w:rsidRPr="00232765">
        <w:rPr>
          <w:rFonts w:asciiTheme="majorBidi" w:hAnsiTheme="majorBidi" w:cstheme="majorBidi"/>
          <w:sz w:val="24"/>
          <w:szCs w:val="24"/>
        </w:rPr>
        <w:t>The sample size was 9,926 households.</w:t>
      </w:r>
    </w:p>
    <w:p w:rsidR="007D4B14" w:rsidRPr="00232765" w:rsidRDefault="007D4B14" w:rsidP="00ED1836">
      <w:pPr>
        <w:pStyle w:val="ListParagraph"/>
        <w:bidi w:val="0"/>
        <w:rPr>
          <w:rFonts w:asciiTheme="majorBidi" w:hAnsiTheme="majorBidi" w:cstheme="majorBidi"/>
          <w:b/>
          <w:bCs/>
          <w:u w:val="single"/>
        </w:rPr>
      </w:pPr>
    </w:p>
    <w:tbl>
      <w:tblPr>
        <w:tblW w:w="5000"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830"/>
        <w:gridCol w:w="707"/>
        <w:gridCol w:w="1134"/>
        <w:gridCol w:w="2086"/>
        <w:gridCol w:w="1319"/>
        <w:gridCol w:w="984"/>
      </w:tblGrid>
      <w:tr w:rsidR="007D4B14" w:rsidRPr="000E695A" w:rsidTr="002458AD">
        <w:trPr>
          <w:trHeight w:val="288"/>
          <w:tblHeade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D4B14" w:rsidRPr="000E695A" w:rsidRDefault="007D4B14" w:rsidP="00ED1836">
            <w:pPr>
              <w:bidi w:val="0"/>
              <w:spacing w:beforeLines="20" w:before="48"/>
              <w:jc w:val="center"/>
              <w:rPr>
                <w:rFonts w:asciiTheme="minorBidi" w:hAnsiTheme="minorBidi" w:cstheme="minorBidi"/>
                <w:b/>
                <w:bCs/>
                <w:color w:val="FFFFFF" w:themeColor="background1"/>
                <w:sz w:val="22"/>
                <w:szCs w:val="22"/>
                <w:rtl/>
              </w:rPr>
            </w:pPr>
            <w:r w:rsidRPr="000E695A">
              <w:rPr>
                <w:rFonts w:asciiTheme="minorBidi" w:hAnsiTheme="minorBidi" w:cstheme="minorBidi"/>
                <w:b/>
                <w:bCs/>
                <w:color w:val="FFFFFF" w:themeColor="background1"/>
                <w:sz w:val="22"/>
                <w:szCs w:val="22"/>
              </w:rPr>
              <w:t>Table 1: Distribution of the Survey Sample by Governorate</w:t>
            </w:r>
          </w:p>
        </w:tc>
      </w:tr>
      <w:tr w:rsidR="00AE1822" w:rsidRPr="000E695A" w:rsidTr="00AE1822">
        <w:trPr>
          <w:trHeight w:val="288"/>
          <w:tblHeader/>
          <w:jc w:val="center"/>
        </w:trPr>
        <w:tc>
          <w:tcPr>
            <w:tcW w:w="1562" w:type="pct"/>
            <w:vMerge w:val="restart"/>
            <w:tcBorders>
              <w:top w:val="single" w:sz="4" w:space="0" w:color="auto"/>
              <w:left w:val="single" w:sz="4" w:space="0" w:color="auto"/>
              <w:right w:val="nil"/>
            </w:tcBorders>
            <w:shd w:val="clear" w:color="auto" w:fill="FFFFFF" w:themeFill="background1"/>
            <w:vAlign w:val="center"/>
          </w:tcPr>
          <w:p w:rsidR="00AE1822" w:rsidRPr="000E695A" w:rsidRDefault="00AE1822" w:rsidP="00ED1836">
            <w:pPr>
              <w:bidi w:val="0"/>
              <w:spacing w:line="360" w:lineRule="auto"/>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Governorate</w:t>
            </w:r>
          </w:p>
        </w:tc>
        <w:tc>
          <w:tcPr>
            <w:tcW w:w="1016"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AE1822" w:rsidRPr="000E695A" w:rsidRDefault="00AE1822" w:rsidP="00ED1836">
            <w:pPr>
              <w:bidi w:val="0"/>
              <w:spacing w:line="360" w:lineRule="auto"/>
              <w:jc w:val="center"/>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Sample</w:t>
            </w:r>
          </w:p>
        </w:tc>
        <w:tc>
          <w:tcPr>
            <w:tcW w:w="1151" w:type="pct"/>
            <w:vMerge w:val="restart"/>
            <w:tcBorders>
              <w:top w:val="single" w:sz="4" w:space="0" w:color="auto"/>
              <w:left w:val="nil"/>
              <w:right w:val="nil"/>
            </w:tcBorders>
            <w:shd w:val="clear" w:color="auto" w:fill="FFFFFF" w:themeFill="background1"/>
            <w:vAlign w:val="center"/>
          </w:tcPr>
          <w:p w:rsidR="00AE1822" w:rsidRPr="000E695A" w:rsidRDefault="00AE1822" w:rsidP="00ED1836">
            <w:pPr>
              <w:bidi w:val="0"/>
              <w:spacing w:line="360" w:lineRule="auto"/>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Governorate</w:t>
            </w:r>
          </w:p>
        </w:tc>
        <w:tc>
          <w:tcPr>
            <w:tcW w:w="1271"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AE1822" w:rsidRPr="000E695A" w:rsidRDefault="00AE1822" w:rsidP="00ED1836">
            <w:pPr>
              <w:bidi w:val="0"/>
              <w:spacing w:line="360" w:lineRule="auto"/>
              <w:jc w:val="center"/>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Sample</w:t>
            </w:r>
          </w:p>
        </w:tc>
      </w:tr>
      <w:tr w:rsidR="007D4B14" w:rsidRPr="000E695A" w:rsidTr="002458AD">
        <w:trPr>
          <w:trHeight w:val="288"/>
          <w:tblHeader/>
          <w:jc w:val="center"/>
        </w:trPr>
        <w:tc>
          <w:tcPr>
            <w:tcW w:w="1562" w:type="pct"/>
            <w:vMerge/>
            <w:tcBorders>
              <w:left w:val="single" w:sz="4" w:space="0" w:color="auto"/>
              <w:bottom w:val="single" w:sz="4" w:space="0" w:color="0D0D0D" w:themeColor="text1" w:themeTint="F2"/>
              <w:right w:val="nil"/>
            </w:tcBorders>
            <w:shd w:val="clear" w:color="auto" w:fill="FFFFFF" w:themeFill="background1"/>
            <w:vAlign w:val="center"/>
          </w:tcPr>
          <w:p w:rsidR="007D4B14" w:rsidRPr="000E695A" w:rsidRDefault="007D4B14" w:rsidP="00ED1836">
            <w:pPr>
              <w:bidi w:val="0"/>
              <w:spacing w:line="360" w:lineRule="auto"/>
              <w:rPr>
                <w:rFonts w:asciiTheme="minorBidi" w:hAnsiTheme="minorBidi" w:cstheme="minorBidi"/>
                <w:b/>
                <w:bCs/>
                <w:color w:val="000000"/>
                <w:sz w:val="18"/>
                <w:szCs w:val="18"/>
                <w:rtl/>
              </w:rPr>
            </w:pPr>
          </w:p>
        </w:tc>
        <w:tc>
          <w:tcPr>
            <w:tcW w:w="390" w:type="pct"/>
            <w:tcBorders>
              <w:top w:val="single" w:sz="4" w:space="0" w:color="auto"/>
              <w:left w:val="nil"/>
              <w:bottom w:val="single" w:sz="4" w:space="0" w:color="auto"/>
              <w:right w:val="nil"/>
            </w:tcBorders>
            <w:shd w:val="clear" w:color="auto" w:fill="FFFFFF" w:themeFill="background1"/>
            <w:vAlign w:val="center"/>
          </w:tcPr>
          <w:p w:rsidR="007D4B14" w:rsidRPr="000E695A" w:rsidRDefault="007D4B14" w:rsidP="00ED1836">
            <w:pPr>
              <w:bidi w:val="0"/>
              <w:spacing w:line="360" w:lineRule="auto"/>
              <w:jc w:val="center"/>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No.</w:t>
            </w:r>
          </w:p>
        </w:tc>
        <w:tc>
          <w:tcPr>
            <w:tcW w:w="626" w:type="pct"/>
            <w:tcBorders>
              <w:top w:val="single" w:sz="4" w:space="0" w:color="auto"/>
              <w:left w:val="nil"/>
              <w:bottom w:val="single" w:sz="4" w:space="0" w:color="auto"/>
              <w:right w:val="single" w:sz="4" w:space="0" w:color="auto"/>
            </w:tcBorders>
            <w:shd w:val="clear" w:color="auto" w:fill="FFFFFF" w:themeFill="background1"/>
            <w:vAlign w:val="center"/>
          </w:tcPr>
          <w:p w:rsidR="007D4B14" w:rsidRPr="000E695A" w:rsidRDefault="007D4B14" w:rsidP="00ED1836">
            <w:pPr>
              <w:bidi w:val="0"/>
              <w:spacing w:line="360" w:lineRule="auto"/>
              <w:jc w:val="center"/>
              <w:rPr>
                <w:rFonts w:asciiTheme="minorBidi" w:hAnsiTheme="minorBidi" w:cstheme="minorBidi"/>
                <w:b/>
                <w:bCs/>
                <w:color w:val="000000"/>
                <w:sz w:val="18"/>
                <w:szCs w:val="18"/>
                <w:rtl/>
              </w:rPr>
            </w:pPr>
            <w:r w:rsidRPr="000E695A">
              <w:rPr>
                <w:rFonts w:asciiTheme="minorBidi" w:hAnsiTheme="minorBidi" w:cstheme="minorBidi"/>
                <w:b/>
                <w:bCs/>
                <w:color w:val="000000"/>
                <w:sz w:val="18"/>
                <w:szCs w:val="18"/>
                <w:rtl/>
              </w:rPr>
              <w:t>(%)</w:t>
            </w:r>
          </w:p>
        </w:tc>
        <w:tc>
          <w:tcPr>
            <w:tcW w:w="1151" w:type="pct"/>
            <w:vMerge/>
            <w:tcBorders>
              <w:left w:val="nil"/>
              <w:bottom w:val="single" w:sz="4" w:space="0" w:color="auto"/>
              <w:right w:val="nil"/>
            </w:tcBorders>
            <w:shd w:val="clear" w:color="auto" w:fill="FFFFFF" w:themeFill="background1"/>
          </w:tcPr>
          <w:p w:rsidR="007D4B14" w:rsidRPr="000E695A" w:rsidRDefault="007D4B14" w:rsidP="00ED1836">
            <w:pPr>
              <w:bidi w:val="0"/>
              <w:spacing w:line="360" w:lineRule="auto"/>
              <w:jc w:val="center"/>
              <w:rPr>
                <w:rFonts w:asciiTheme="minorBidi" w:hAnsiTheme="minorBidi" w:cstheme="minorBidi"/>
                <w:b/>
                <w:bCs/>
                <w:color w:val="000000"/>
                <w:sz w:val="18"/>
                <w:szCs w:val="18"/>
                <w:rtl/>
              </w:rPr>
            </w:pPr>
          </w:p>
        </w:tc>
        <w:tc>
          <w:tcPr>
            <w:tcW w:w="728" w:type="pct"/>
            <w:tcBorders>
              <w:top w:val="single" w:sz="4" w:space="0" w:color="auto"/>
              <w:left w:val="nil"/>
              <w:bottom w:val="single" w:sz="4" w:space="0" w:color="auto"/>
              <w:right w:val="nil"/>
            </w:tcBorders>
            <w:shd w:val="clear" w:color="auto" w:fill="FFFFFF" w:themeFill="background1"/>
            <w:vAlign w:val="center"/>
          </w:tcPr>
          <w:p w:rsidR="007D4B14" w:rsidRPr="000E695A" w:rsidRDefault="007D4B14" w:rsidP="00ED1836">
            <w:pPr>
              <w:bidi w:val="0"/>
              <w:spacing w:line="360" w:lineRule="auto"/>
              <w:jc w:val="center"/>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No.</w:t>
            </w:r>
          </w:p>
        </w:tc>
        <w:tc>
          <w:tcPr>
            <w:tcW w:w="543" w:type="pct"/>
            <w:tcBorders>
              <w:top w:val="single" w:sz="4" w:space="0" w:color="auto"/>
              <w:left w:val="nil"/>
              <w:bottom w:val="single" w:sz="4" w:space="0" w:color="auto"/>
              <w:right w:val="single" w:sz="4" w:space="0" w:color="auto"/>
            </w:tcBorders>
            <w:shd w:val="clear" w:color="auto" w:fill="FFFFFF" w:themeFill="background1"/>
            <w:vAlign w:val="center"/>
          </w:tcPr>
          <w:p w:rsidR="007D4B14" w:rsidRPr="000E695A" w:rsidRDefault="007D4B14" w:rsidP="00ED1836">
            <w:pPr>
              <w:bidi w:val="0"/>
              <w:spacing w:line="360" w:lineRule="auto"/>
              <w:ind w:firstLine="253"/>
              <w:jc w:val="center"/>
              <w:rPr>
                <w:rFonts w:asciiTheme="minorBidi" w:hAnsiTheme="minorBidi" w:cstheme="minorBidi"/>
                <w:b/>
                <w:bCs/>
                <w:color w:val="000000"/>
                <w:sz w:val="18"/>
                <w:szCs w:val="18"/>
                <w:rtl/>
              </w:rPr>
            </w:pPr>
            <w:r w:rsidRPr="000E695A">
              <w:rPr>
                <w:rFonts w:asciiTheme="minorBidi" w:hAnsiTheme="minorBidi" w:cstheme="minorBidi"/>
                <w:b/>
                <w:bCs/>
                <w:color w:val="000000"/>
                <w:sz w:val="18"/>
                <w:szCs w:val="18"/>
                <w:rtl/>
              </w:rPr>
              <w:t>(%)</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 xml:space="preserve">Jenin </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682</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6.9</w:t>
            </w:r>
          </w:p>
        </w:tc>
        <w:tc>
          <w:tcPr>
            <w:tcW w:w="1151" w:type="pct"/>
            <w:tcBorders>
              <w:top w:val="single" w:sz="4" w:space="0" w:color="BFBFBF" w:themeColor="background1" w:themeShade="BF"/>
              <w:left w:val="nil"/>
              <w:bottom w:val="single" w:sz="4" w:space="0" w:color="BFBFBF" w:themeColor="background1" w:themeShade="BF"/>
              <w:right w:val="nil"/>
            </w:tcBorders>
            <w:vAlign w:val="bottom"/>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Jerusalem J1</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Pr>
            </w:pPr>
            <w:r w:rsidRPr="000E695A">
              <w:rPr>
                <w:rFonts w:asciiTheme="minorBidi" w:hAnsiTheme="minorBidi" w:cstheme="minorBidi"/>
                <w:color w:val="000000"/>
                <w:sz w:val="18"/>
                <w:szCs w:val="18"/>
              </w:rPr>
              <w:t>236</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Pr>
            </w:pPr>
            <w:r w:rsidRPr="000E695A">
              <w:rPr>
                <w:rFonts w:asciiTheme="minorBidi" w:hAnsiTheme="minorBidi" w:cstheme="minorBidi"/>
                <w:color w:val="000000"/>
                <w:sz w:val="18"/>
                <w:szCs w:val="18"/>
              </w:rPr>
              <w:t>2.4</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Tubas &amp; Northern Valleys</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252</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2.5</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 xml:space="preserve">Bethlehem </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Pr>
            </w:pPr>
            <w:r w:rsidRPr="000E695A">
              <w:rPr>
                <w:rFonts w:asciiTheme="minorBidi" w:hAnsiTheme="minorBidi" w:cstheme="minorBidi"/>
                <w:color w:val="000000"/>
                <w:sz w:val="18"/>
                <w:szCs w:val="18"/>
              </w:rPr>
              <w:t>487</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Pr>
            </w:pPr>
            <w:r w:rsidRPr="000E695A">
              <w:rPr>
                <w:rFonts w:asciiTheme="minorBidi" w:hAnsiTheme="minorBidi" w:cstheme="minorBidi"/>
                <w:color w:val="000000"/>
                <w:sz w:val="18"/>
                <w:szCs w:val="18"/>
              </w:rPr>
              <w:t>4.9</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 xml:space="preserve">Tulkarm </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414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4.2</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Hebron</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Pr>
            </w:pPr>
            <w:r w:rsidRPr="000E695A">
              <w:rPr>
                <w:rFonts w:asciiTheme="minorBidi" w:hAnsiTheme="minorBidi" w:cstheme="minorBidi"/>
                <w:color w:val="000000"/>
                <w:sz w:val="18"/>
                <w:szCs w:val="18"/>
              </w:rPr>
              <w:t>1,318</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Pr>
            </w:pPr>
            <w:r w:rsidRPr="000E695A">
              <w:rPr>
                <w:rFonts w:asciiTheme="minorBidi" w:hAnsiTheme="minorBidi" w:cstheme="minorBidi"/>
                <w:color w:val="000000"/>
                <w:sz w:val="18"/>
                <w:szCs w:val="18"/>
              </w:rPr>
              <w:t>13.3</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 xml:space="preserve">Nablus </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871</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8.8</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North Gaza</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Pr>
            </w:pPr>
            <w:r w:rsidRPr="000E695A">
              <w:rPr>
                <w:rFonts w:asciiTheme="minorBidi" w:hAnsiTheme="minorBidi" w:cstheme="minorBidi"/>
                <w:color w:val="000000"/>
                <w:sz w:val="18"/>
                <w:szCs w:val="18"/>
              </w:rPr>
              <w:t>808</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Pr>
            </w:pPr>
            <w:r w:rsidRPr="000E695A">
              <w:rPr>
                <w:rFonts w:asciiTheme="minorBidi" w:hAnsiTheme="minorBidi" w:cstheme="minorBidi"/>
                <w:color w:val="000000"/>
                <w:sz w:val="18"/>
                <w:szCs w:val="18"/>
              </w:rPr>
              <w:t>8.1</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Qalqiliya</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274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2.8</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 xml:space="preserve">Gaza </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Pr>
            </w:pPr>
            <w:r w:rsidRPr="000E695A">
              <w:rPr>
                <w:rFonts w:asciiTheme="minorBidi" w:hAnsiTheme="minorBidi" w:cstheme="minorBidi"/>
                <w:color w:val="000000"/>
                <w:sz w:val="18"/>
                <w:szCs w:val="18"/>
              </w:rPr>
              <w:t>1,196</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Pr>
            </w:pPr>
            <w:r w:rsidRPr="000E695A">
              <w:rPr>
                <w:rFonts w:asciiTheme="minorBidi" w:hAnsiTheme="minorBidi" w:cstheme="minorBidi"/>
                <w:color w:val="000000"/>
                <w:sz w:val="18"/>
                <w:szCs w:val="18"/>
              </w:rPr>
              <w:t>12.0</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Salfit</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264</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2.7</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Dier Al-Balah</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tl/>
              </w:rPr>
            </w:pPr>
            <w:r w:rsidRPr="000E695A">
              <w:rPr>
                <w:rFonts w:asciiTheme="minorBidi" w:hAnsiTheme="minorBidi" w:cstheme="minorBidi"/>
                <w:color w:val="000000"/>
                <w:sz w:val="18"/>
                <w:szCs w:val="18"/>
              </w:rPr>
              <w:t>577</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tl/>
              </w:rPr>
            </w:pPr>
            <w:r w:rsidRPr="000E695A">
              <w:rPr>
                <w:rFonts w:asciiTheme="minorBidi" w:hAnsiTheme="minorBidi" w:cstheme="minorBidi"/>
                <w:color w:val="000000"/>
                <w:sz w:val="18"/>
                <w:szCs w:val="18"/>
              </w:rPr>
              <w:t>5.8</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Ramallah &amp; Al-Bireh</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tl/>
              </w:rPr>
            </w:pPr>
            <w:r w:rsidRPr="000E695A">
              <w:rPr>
                <w:rFonts w:asciiTheme="minorBidi" w:hAnsiTheme="minorBidi" w:cstheme="minorBidi"/>
                <w:color w:val="000000"/>
                <w:sz w:val="18"/>
                <w:szCs w:val="18"/>
              </w:rPr>
              <w:t>656</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6.6</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Khan Yunis</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tl/>
              </w:rPr>
            </w:pPr>
            <w:r w:rsidRPr="000E695A">
              <w:rPr>
                <w:rFonts w:asciiTheme="minorBidi" w:hAnsiTheme="minorBidi" w:cstheme="minorBidi"/>
                <w:color w:val="000000"/>
                <w:sz w:val="18"/>
                <w:szCs w:val="18"/>
              </w:rPr>
              <w:t>905</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tl/>
              </w:rPr>
            </w:pPr>
            <w:r w:rsidRPr="000E695A">
              <w:rPr>
                <w:rFonts w:asciiTheme="minorBidi" w:hAnsiTheme="minorBidi" w:cstheme="minorBidi"/>
                <w:color w:val="000000"/>
                <w:sz w:val="18"/>
                <w:szCs w:val="18"/>
              </w:rPr>
              <w:t>9.1</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Jericho &amp; AL Aghwar</w:t>
            </w:r>
          </w:p>
        </w:tc>
        <w:tc>
          <w:tcPr>
            <w:tcW w:w="390"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200</w:t>
            </w:r>
          </w:p>
        </w:tc>
        <w:tc>
          <w:tcPr>
            <w:tcW w:w="626"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2.0</w:t>
            </w:r>
          </w:p>
        </w:tc>
        <w:tc>
          <w:tcPr>
            <w:tcW w:w="1151"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Rafah</w:t>
            </w:r>
          </w:p>
        </w:tc>
        <w:tc>
          <w:tcPr>
            <w:tcW w:w="728" w:type="pct"/>
            <w:tcBorders>
              <w:top w:val="single" w:sz="4" w:space="0" w:color="BFBFBF" w:themeColor="background1" w:themeShade="BF"/>
              <w:left w:val="nil"/>
              <w:bottom w:val="single" w:sz="4" w:space="0" w:color="BFBFBF" w:themeColor="background1" w:themeShade="BF"/>
              <w:right w:val="nil"/>
            </w:tcBorders>
            <w:vAlign w:val="center"/>
          </w:tcPr>
          <w:p w:rsidR="007D4B14" w:rsidRPr="000E695A" w:rsidRDefault="007D4B14" w:rsidP="00786254">
            <w:pPr>
              <w:spacing w:line="360" w:lineRule="auto"/>
              <w:ind w:firstLine="302"/>
              <w:rPr>
                <w:rFonts w:asciiTheme="minorBidi" w:hAnsiTheme="minorBidi" w:cstheme="minorBidi"/>
                <w:color w:val="000000"/>
                <w:sz w:val="18"/>
                <w:szCs w:val="18"/>
                <w:rtl/>
              </w:rPr>
            </w:pPr>
            <w:r w:rsidRPr="000E695A">
              <w:rPr>
                <w:rFonts w:asciiTheme="minorBidi" w:hAnsiTheme="minorBidi" w:cstheme="minorBidi"/>
                <w:color w:val="000000"/>
                <w:sz w:val="18"/>
                <w:szCs w:val="18"/>
              </w:rPr>
              <w:t>542</w:t>
            </w:r>
          </w:p>
        </w:tc>
        <w:tc>
          <w:tcPr>
            <w:tcW w:w="543"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color w:val="000000"/>
                <w:sz w:val="18"/>
                <w:szCs w:val="18"/>
                <w:rtl/>
              </w:rPr>
            </w:pPr>
            <w:r w:rsidRPr="000E695A">
              <w:rPr>
                <w:rFonts w:asciiTheme="minorBidi" w:hAnsiTheme="minorBidi" w:cstheme="minorBidi"/>
                <w:color w:val="000000"/>
                <w:sz w:val="18"/>
                <w:szCs w:val="18"/>
                <w:rtl/>
              </w:rPr>
              <w:t>5.4</w:t>
            </w:r>
          </w:p>
        </w:tc>
      </w:tr>
      <w:tr w:rsidR="007D4B14" w:rsidRPr="000E695A" w:rsidTr="002458AD">
        <w:trPr>
          <w:trHeight w:val="117"/>
          <w:jc w:val="center"/>
        </w:trPr>
        <w:tc>
          <w:tcPr>
            <w:tcW w:w="1562" w:type="pct"/>
            <w:tcBorders>
              <w:top w:val="single" w:sz="4" w:space="0" w:color="BFBFBF" w:themeColor="background1" w:themeShade="BF"/>
              <w:left w:val="single" w:sz="4" w:space="0" w:color="auto"/>
              <w:bottom w:val="single" w:sz="4" w:space="0" w:color="auto"/>
              <w:right w:val="nil"/>
            </w:tcBorders>
            <w:shd w:val="clear" w:color="auto" w:fill="auto"/>
            <w:vAlign w:val="bottom"/>
          </w:tcPr>
          <w:p w:rsidR="007D4B14" w:rsidRPr="000E695A" w:rsidRDefault="007D4B14" w:rsidP="00ED1836">
            <w:pPr>
              <w:bidi w:val="0"/>
              <w:spacing w:line="360" w:lineRule="auto"/>
              <w:rPr>
                <w:rFonts w:asciiTheme="minorBidi" w:hAnsiTheme="minorBidi" w:cstheme="minorBidi"/>
                <w:color w:val="000000"/>
                <w:sz w:val="18"/>
                <w:szCs w:val="18"/>
              </w:rPr>
            </w:pPr>
            <w:r w:rsidRPr="000E695A">
              <w:rPr>
                <w:rFonts w:asciiTheme="minorBidi" w:hAnsiTheme="minorBidi" w:cstheme="minorBidi"/>
                <w:color w:val="000000"/>
                <w:sz w:val="18"/>
                <w:szCs w:val="18"/>
              </w:rPr>
              <w:t>Jerusalem J2</w:t>
            </w:r>
          </w:p>
        </w:tc>
        <w:tc>
          <w:tcPr>
            <w:tcW w:w="390" w:type="pct"/>
            <w:tcBorders>
              <w:top w:val="single" w:sz="4" w:space="0" w:color="BFBFBF" w:themeColor="background1" w:themeShade="BF"/>
              <w:left w:val="nil"/>
              <w:bottom w:val="single" w:sz="4" w:space="0" w:color="auto"/>
              <w:right w:val="nil"/>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244</w:t>
            </w:r>
          </w:p>
        </w:tc>
        <w:tc>
          <w:tcPr>
            <w:tcW w:w="626" w:type="pct"/>
            <w:tcBorders>
              <w:top w:val="single" w:sz="4" w:space="0" w:color="BFBFBF" w:themeColor="background1" w:themeShade="BF"/>
              <w:left w:val="nil"/>
              <w:bottom w:val="single" w:sz="4" w:space="0" w:color="auto"/>
              <w:right w:val="single" w:sz="4" w:space="0" w:color="auto"/>
            </w:tcBorders>
            <w:vAlign w:val="center"/>
          </w:tcPr>
          <w:p w:rsidR="007D4B14" w:rsidRPr="000E695A" w:rsidRDefault="007D4B14" w:rsidP="00ED1836">
            <w:pPr>
              <w:bidi w:val="0"/>
              <w:spacing w:line="360" w:lineRule="auto"/>
              <w:jc w:val="center"/>
              <w:rPr>
                <w:rFonts w:asciiTheme="minorBidi" w:hAnsiTheme="minorBidi" w:cstheme="minorBidi"/>
                <w:color w:val="000000"/>
                <w:sz w:val="18"/>
                <w:szCs w:val="18"/>
              </w:rPr>
            </w:pPr>
            <w:r w:rsidRPr="000E695A">
              <w:rPr>
                <w:rFonts w:asciiTheme="minorBidi" w:hAnsiTheme="minorBidi" w:cstheme="minorBidi"/>
                <w:color w:val="000000"/>
                <w:sz w:val="18"/>
                <w:szCs w:val="18"/>
              </w:rPr>
              <w:t>2.5</w:t>
            </w:r>
          </w:p>
        </w:tc>
        <w:tc>
          <w:tcPr>
            <w:tcW w:w="1151" w:type="pct"/>
            <w:tcBorders>
              <w:top w:val="single" w:sz="4" w:space="0" w:color="BFBFBF" w:themeColor="background1" w:themeShade="BF"/>
              <w:left w:val="nil"/>
              <w:bottom w:val="single" w:sz="4" w:space="0" w:color="auto"/>
              <w:right w:val="nil"/>
            </w:tcBorders>
            <w:vAlign w:val="bottom"/>
          </w:tcPr>
          <w:p w:rsidR="007D4B14" w:rsidRPr="000E695A" w:rsidRDefault="007D4B14" w:rsidP="00ED1836">
            <w:pPr>
              <w:bidi w:val="0"/>
              <w:spacing w:line="360" w:lineRule="auto"/>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 xml:space="preserve">Total </w:t>
            </w:r>
          </w:p>
        </w:tc>
        <w:tc>
          <w:tcPr>
            <w:tcW w:w="728" w:type="pct"/>
            <w:tcBorders>
              <w:top w:val="single" w:sz="4" w:space="0" w:color="BFBFBF" w:themeColor="background1" w:themeShade="BF"/>
              <w:left w:val="nil"/>
              <w:bottom w:val="single" w:sz="4" w:space="0" w:color="auto"/>
              <w:right w:val="nil"/>
            </w:tcBorders>
            <w:vAlign w:val="center"/>
          </w:tcPr>
          <w:p w:rsidR="007D4B14" w:rsidRPr="000E695A" w:rsidRDefault="007D4B14" w:rsidP="00786254">
            <w:pPr>
              <w:spacing w:line="360" w:lineRule="auto"/>
              <w:jc w:val="center"/>
              <w:rPr>
                <w:rFonts w:asciiTheme="minorBidi" w:hAnsiTheme="minorBidi" w:cstheme="minorBidi"/>
                <w:b/>
                <w:bCs/>
                <w:color w:val="000000"/>
                <w:sz w:val="18"/>
                <w:szCs w:val="18"/>
              </w:rPr>
            </w:pPr>
            <w:r w:rsidRPr="000E695A">
              <w:rPr>
                <w:rFonts w:asciiTheme="minorBidi" w:hAnsiTheme="minorBidi" w:cstheme="minorBidi"/>
                <w:b/>
                <w:bCs/>
                <w:color w:val="000000"/>
                <w:sz w:val="18"/>
                <w:szCs w:val="18"/>
              </w:rPr>
              <w:t>9,926</w:t>
            </w:r>
          </w:p>
        </w:tc>
        <w:tc>
          <w:tcPr>
            <w:tcW w:w="543" w:type="pct"/>
            <w:tcBorders>
              <w:top w:val="single" w:sz="4" w:space="0" w:color="BFBFBF" w:themeColor="background1" w:themeShade="BF"/>
              <w:left w:val="nil"/>
              <w:bottom w:val="single" w:sz="4" w:space="0" w:color="auto"/>
              <w:right w:val="single" w:sz="4" w:space="0" w:color="auto"/>
            </w:tcBorders>
            <w:vAlign w:val="center"/>
          </w:tcPr>
          <w:p w:rsidR="007D4B14" w:rsidRPr="000E695A" w:rsidRDefault="007D4B14" w:rsidP="00ED1836">
            <w:pPr>
              <w:bidi w:val="0"/>
              <w:spacing w:line="360" w:lineRule="auto"/>
              <w:ind w:firstLine="253"/>
              <w:rPr>
                <w:rFonts w:asciiTheme="minorBidi" w:hAnsiTheme="minorBidi" w:cstheme="minorBidi"/>
                <w:b/>
                <w:bCs/>
                <w:color w:val="000000"/>
                <w:sz w:val="18"/>
                <w:szCs w:val="18"/>
              </w:rPr>
            </w:pPr>
            <w:r w:rsidRPr="000E695A">
              <w:rPr>
                <w:rFonts w:asciiTheme="minorBidi" w:hAnsiTheme="minorBidi" w:cstheme="minorBidi"/>
                <w:b/>
                <w:bCs/>
                <w:color w:val="000000"/>
                <w:sz w:val="18"/>
                <w:szCs w:val="18"/>
                <w:rtl/>
              </w:rPr>
              <w:fldChar w:fldCharType="begin"/>
            </w:r>
            <w:r w:rsidRPr="000E695A">
              <w:rPr>
                <w:rFonts w:asciiTheme="minorBidi" w:hAnsiTheme="minorBidi" w:cstheme="minorBidi"/>
                <w:b/>
                <w:bCs/>
                <w:color w:val="000000"/>
                <w:sz w:val="18"/>
                <w:szCs w:val="18"/>
                <w:rtl/>
              </w:rPr>
              <w:instrText xml:space="preserve"> =</w:instrText>
            </w:r>
            <w:r w:rsidRPr="000E695A">
              <w:rPr>
                <w:rFonts w:asciiTheme="minorBidi" w:hAnsiTheme="minorBidi" w:cstheme="minorBidi"/>
                <w:b/>
                <w:bCs/>
                <w:color w:val="000000"/>
                <w:sz w:val="18"/>
                <w:szCs w:val="18"/>
              </w:rPr>
              <w:instrText>SUM(ABOVE)</w:instrText>
            </w:r>
            <w:r w:rsidRPr="000E695A">
              <w:rPr>
                <w:rFonts w:asciiTheme="minorBidi" w:hAnsiTheme="minorBidi" w:cstheme="minorBidi"/>
                <w:b/>
                <w:bCs/>
                <w:color w:val="000000"/>
                <w:sz w:val="18"/>
                <w:szCs w:val="18"/>
                <w:rtl/>
              </w:rPr>
              <w:instrText xml:space="preserve"> </w:instrText>
            </w:r>
            <w:r w:rsidRPr="000E695A">
              <w:rPr>
                <w:rFonts w:asciiTheme="minorBidi" w:hAnsiTheme="minorBidi" w:cstheme="minorBidi"/>
                <w:b/>
                <w:bCs/>
                <w:color w:val="000000"/>
                <w:sz w:val="18"/>
                <w:szCs w:val="18"/>
                <w:rtl/>
              </w:rPr>
              <w:fldChar w:fldCharType="separate"/>
            </w:r>
            <w:r w:rsidRPr="000E695A">
              <w:rPr>
                <w:rFonts w:asciiTheme="minorBidi" w:hAnsiTheme="minorBidi" w:cstheme="minorBidi"/>
                <w:b/>
                <w:bCs/>
                <w:color w:val="000000"/>
                <w:sz w:val="18"/>
                <w:szCs w:val="18"/>
                <w:rtl/>
              </w:rPr>
              <w:t>100</w:t>
            </w:r>
            <w:r w:rsidRPr="000E695A">
              <w:rPr>
                <w:rFonts w:asciiTheme="minorBidi" w:hAnsiTheme="minorBidi" w:cstheme="minorBidi"/>
                <w:b/>
                <w:bCs/>
                <w:color w:val="000000"/>
                <w:sz w:val="18"/>
                <w:szCs w:val="18"/>
                <w:rtl/>
              </w:rPr>
              <w:fldChar w:fldCharType="end"/>
            </w:r>
          </w:p>
        </w:tc>
      </w:tr>
    </w:tbl>
    <w:p w:rsidR="007D4B14" w:rsidRPr="00232765" w:rsidRDefault="007D4B14" w:rsidP="00ED1836">
      <w:pPr>
        <w:bidi w:val="0"/>
        <w:rPr>
          <w:rFonts w:asciiTheme="majorBidi" w:hAnsiTheme="majorBidi" w:cstheme="majorBidi"/>
          <w:b/>
          <w:bCs/>
          <w:sz w:val="24"/>
          <w:szCs w:val="24"/>
          <w:u w:val="single"/>
        </w:rPr>
      </w:pPr>
    </w:p>
    <w:p w:rsidR="007D4B14" w:rsidRPr="00232765" w:rsidRDefault="006B418B" w:rsidP="00232765">
      <w:pPr>
        <w:bidi w:val="0"/>
        <w:rPr>
          <w:rFonts w:asciiTheme="majorBidi" w:hAnsiTheme="majorBidi" w:cstheme="majorBidi"/>
          <w:b/>
          <w:bCs/>
          <w:sz w:val="24"/>
          <w:szCs w:val="24"/>
        </w:rPr>
      </w:pPr>
      <w:r>
        <w:rPr>
          <w:rFonts w:asciiTheme="majorBidi" w:hAnsiTheme="majorBidi" w:cstheme="majorBidi"/>
          <w:b/>
          <w:bCs/>
          <w:sz w:val="24"/>
          <w:szCs w:val="24"/>
        </w:rPr>
        <w:t>4.</w:t>
      </w:r>
      <w:r w:rsidR="00232765">
        <w:rPr>
          <w:rFonts w:asciiTheme="majorBidi" w:hAnsiTheme="majorBidi" w:cstheme="majorBidi"/>
          <w:b/>
          <w:bCs/>
          <w:sz w:val="24"/>
          <w:szCs w:val="24"/>
        </w:rPr>
        <w:t xml:space="preserve"> </w:t>
      </w:r>
      <w:r w:rsidR="007D4B14" w:rsidRPr="00232765">
        <w:rPr>
          <w:rFonts w:asciiTheme="majorBidi" w:hAnsiTheme="majorBidi" w:cstheme="majorBidi"/>
          <w:b/>
          <w:bCs/>
          <w:sz w:val="24"/>
          <w:szCs w:val="24"/>
        </w:rPr>
        <w:t>Sample Design</w:t>
      </w:r>
    </w:p>
    <w:p w:rsidR="007D4B14" w:rsidRPr="00232765" w:rsidRDefault="007D4B14" w:rsidP="00ED1836">
      <w:pPr>
        <w:bidi w:val="0"/>
        <w:rPr>
          <w:rFonts w:asciiTheme="majorBidi" w:hAnsiTheme="majorBidi" w:cstheme="majorBidi"/>
          <w:sz w:val="24"/>
          <w:szCs w:val="24"/>
        </w:rPr>
      </w:pPr>
      <w:r w:rsidRPr="00232765">
        <w:rPr>
          <w:rFonts w:asciiTheme="majorBidi" w:hAnsiTheme="majorBidi" w:cstheme="majorBidi"/>
          <w:sz w:val="24"/>
          <w:szCs w:val="24"/>
        </w:rPr>
        <w:t>Two-stage stratified cluster sample</w:t>
      </w:r>
    </w:p>
    <w:p w:rsidR="007D4B14" w:rsidRPr="00232765" w:rsidRDefault="007D4B14" w:rsidP="00786254">
      <w:pPr>
        <w:bidi w:val="0"/>
        <w:rPr>
          <w:rFonts w:asciiTheme="majorBidi" w:hAnsiTheme="majorBidi" w:cstheme="majorBidi"/>
          <w:sz w:val="24"/>
          <w:szCs w:val="24"/>
        </w:rPr>
      </w:pPr>
      <w:r w:rsidRPr="00232765">
        <w:rPr>
          <w:rFonts w:asciiTheme="majorBidi" w:hAnsiTheme="majorBidi" w:cstheme="majorBidi"/>
          <w:b/>
          <w:bCs/>
          <w:sz w:val="24"/>
          <w:szCs w:val="24"/>
        </w:rPr>
        <w:t>Stage 1</w:t>
      </w:r>
      <w:r w:rsidRPr="00232765">
        <w:rPr>
          <w:rFonts w:asciiTheme="majorBidi" w:hAnsiTheme="majorBidi" w:cstheme="majorBidi"/>
          <w:sz w:val="24"/>
          <w:szCs w:val="24"/>
        </w:rPr>
        <w:t xml:space="preserve">: </w:t>
      </w:r>
      <w:r w:rsidR="00786254">
        <w:rPr>
          <w:rFonts w:asciiTheme="majorBidi" w:hAnsiTheme="majorBidi" w:cstheme="majorBidi"/>
          <w:sz w:val="24"/>
          <w:szCs w:val="24"/>
        </w:rPr>
        <w:t>Sample of enumeration a</w:t>
      </w:r>
      <w:r w:rsidRPr="00232765">
        <w:rPr>
          <w:rFonts w:asciiTheme="majorBidi" w:hAnsiTheme="majorBidi" w:cstheme="majorBidi"/>
          <w:sz w:val="24"/>
          <w:szCs w:val="24"/>
        </w:rPr>
        <w:t>rea from the Socio-Economic Conditions Survey 2018</w:t>
      </w:r>
    </w:p>
    <w:p w:rsidR="007D4B14" w:rsidRPr="00232765" w:rsidRDefault="007D4B14" w:rsidP="00786254">
      <w:pPr>
        <w:bidi w:val="0"/>
        <w:rPr>
          <w:rFonts w:asciiTheme="majorBidi" w:hAnsiTheme="majorBidi" w:cstheme="majorBidi"/>
          <w:sz w:val="24"/>
          <w:szCs w:val="24"/>
          <w:rtl/>
        </w:rPr>
      </w:pPr>
      <w:r w:rsidRPr="00232765">
        <w:rPr>
          <w:rFonts w:asciiTheme="majorBidi" w:hAnsiTheme="majorBidi" w:cstheme="majorBidi"/>
          <w:b/>
          <w:bCs/>
          <w:sz w:val="24"/>
          <w:szCs w:val="24"/>
        </w:rPr>
        <w:t>Stage 2</w:t>
      </w:r>
      <w:r w:rsidRPr="00232765">
        <w:rPr>
          <w:rFonts w:asciiTheme="majorBidi" w:hAnsiTheme="majorBidi" w:cstheme="majorBidi"/>
          <w:sz w:val="24"/>
          <w:szCs w:val="24"/>
        </w:rPr>
        <w:t xml:space="preserve">: </w:t>
      </w:r>
      <w:r w:rsidR="00786254">
        <w:rPr>
          <w:rFonts w:asciiTheme="majorBidi" w:hAnsiTheme="majorBidi" w:cstheme="majorBidi"/>
          <w:sz w:val="24"/>
          <w:szCs w:val="24"/>
        </w:rPr>
        <w:t xml:space="preserve">Sample of </w:t>
      </w:r>
      <w:r w:rsidR="00615139">
        <w:rPr>
          <w:rFonts w:asciiTheme="majorBidi" w:hAnsiTheme="majorBidi" w:cstheme="majorBidi"/>
          <w:sz w:val="24"/>
          <w:szCs w:val="24"/>
        </w:rPr>
        <w:t xml:space="preserve">a </w:t>
      </w:r>
      <w:r w:rsidRPr="00232765">
        <w:rPr>
          <w:rFonts w:asciiTheme="majorBidi" w:hAnsiTheme="majorBidi" w:cstheme="majorBidi"/>
          <w:sz w:val="24"/>
          <w:szCs w:val="24"/>
        </w:rPr>
        <w:t xml:space="preserve">household from </w:t>
      </w:r>
      <w:r w:rsidR="00786254">
        <w:rPr>
          <w:rFonts w:asciiTheme="majorBidi" w:hAnsiTheme="majorBidi" w:cstheme="majorBidi"/>
          <w:sz w:val="24"/>
          <w:szCs w:val="24"/>
        </w:rPr>
        <w:t>r</w:t>
      </w:r>
      <w:r w:rsidRPr="00232765">
        <w:rPr>
          <w:rFonts w:asciiTheme="majorBidi" w:hAnsiTheme="majorBidi" w:cstheme="majorBidi"/>
          <w:sz w:val="24"/>
          <w:szCs w:val="24"/>
        </w:rPr>
        <w:t>esponsive households Socio-Economic Conditions Survey 2018.</w:t>
      </w:r>
    </w:p>
    <w:p w:rsidR="007D4B14" w:rsidRPr="00232765" w:rsidRDefault="007D4B14" w:rsidP="00ED1836">
      <w:pPr>
        <w:bidi w:val="0"/>
        <w:rPr>
          <w:rFonts w:asciiTheme="majorBidi" w:hAnsiTheme="majorBidi" w:cstheme="majorBidi"/>
          <w:b/>
          <w:bCs/>
          <w:sz w:val="24"/>
          <w:szCs w:val="24"/>
          <w:u w:val="single"/>
        </w:rPr>
      </w:pPr>
    </w:p>
    <w:p w:rsidR="007D4B14" w:rsidRPr="00232765" w:rsidRDefault="006B418B" w:rsidP="00ED1836">
      <w:pPr>
        <w:bidi w:val="0"/>
        <w:rPr>
          <w:rFonts w:asciiTheme="majorBidi" w:hAnsiTheme="majorBidi" w:cstheme="majorBidi"/>
          <w:b/>
          <w:bCs/>
          <w:sz w:val="24"/>
          <w:szCs w:val="24"/>
        </w:rPr>
      </w:pPr>
      <w:r>
        <w:rPr>
          <w:rFonts w:asciiTheme="majorBidi" w:hAnsiTheme="majorBidi" w:cstheme="majorBidi"/>
          <w:b/>
          <w:bCs/>
          <w:sz w:val="24"/>
          <w:szCs w:val="24"/>
        </w:rPr>
        <w:t>5.</w:t>
      </w:r>
      <w:r w:rsidR="00232765">
        <w:rPr>
          <w:rFonts w:asciiTheme="majorBidi" w:hAnsiTheme="majorBidi" w:cstheme="majorBidi"/>
          <w:b/>
          <w:bCs/>
          <w:sz w:val="24"/>
          <w:szCs w:val="24"/>
        </w:rPr>
        <w:t xml:space="preserve"> </w:t>
      </w:r>
      <w:r w:rsidR="007D4B14" w:rsidRPr="00232765">
        <w:rPr>
          <w:rFonts w:asciiTheme="majorBidi" w:hAnsiTheme="majorBidi" w:cstheme="majorBidi"/>
          <w:b/>
          <w:bCs/>
          <w:sz w:val="24"/>
          <w:szCs w:val="24"/>
        </w:rPr>
        <w:t>The Sample Strata</w:t>
      </w:r>
    </w:p>
    <w:p w:rsidR="007D4B14" w:rsidRPr="00232765" w:rsidRDefault="007D4B14" w:rsidP="00ED1836">
      <w:pPr>
        <w:bidi w:val="0"/>
        <w:rPr>
          <w:rFonts w:asciiTheme="majorBidi" w:hAnsiTheme="majorBidi" w:cstheme="majorBidi"/>
          <w:sz w:val="24"/>
          <w:szCs w:val="24"/>
        </w:rPr>
      </w:pPr>
      <w:r w:rsidRPr="00232765">
        <w:rPr>
          <w:rFonts w:asciiTheme="majorBidi" w:hAnsiTheme="majorBidi" w:cstheme="majorBidi"/>
          <w:sz w:val="24"/>
          <w:szCs w:val="24"/>
        </w:rPr>
        <w:t>The community has been divided into homogeneous strata as follows</w:t>
      </w:r>
      <w:r w:rsidRPr="00232765">
        <w:rPr>
          <w:rFonts w:asciiTheme="majorBidi" w:hAnsiTheme="majorBidi" w:cstheme="majorBidi"/>
          <w:sz w:val="24"/>
          <w:szCs w:val="24"/>
          <w:rtl/>
        </w:rPr>
        <w:t>:</w:t>
      </w:r>
    </w:p>
    <w:p w:rsidR="007D4B14" w:rsidRPr="00232765" w:rsidRDefault="007D4B14" w:rsidP="00ED1836">
      <w:pPr>
        <w:bidi w:val="0"/>
        <w:jc w:val="both"/>
        <w:rPr>
          <w:rFonts w:asciiTheme="majorBidi" w:hAnsiTheme="majorBidi" w:cstheme="majorBidi"/>
          <w:sz w:val="24"/>
          <w:szCs w:val="24"/>
        </w:rPr>
      </w:pPr>
      <w:r w:rsidRPr="00232765">
        <w:rPr>
          <w:rFonts w:asciiTheme="majorBidi" w:hAnsiTheme="majorBidi" w:cstheme="majorBidi"/>
          <w:sz w:val="24"/>
          <w:szCs w:val="24"/>
        </w:rPr>
        <w:t>1. Governorate (16 Governorates)</w:t>
      </w:r>
    </w:p>
    <w:p w:rsidR="007D4B14" w:rsidRPr="00232765" w:rsidRDefault="007D4B14" w:rsidP="00ED1836">
      <w:pPr>
        <w:bidi w:val="0"/>
        <w:jc w:val="both"/>
        <w:rPr>
          <w:rFonts w:asciiTheme="majorBidi" w:hAnsiTheme="majorBidi" w:cstheme="majorBidi"/>
          <w:sz w:val="24"/>
          <w:szCs w:val="24"/>
        </w:rPr>
      </w:pPr>
      <w:r w:rsidRPr="00232765">
        <w:rPr>
          <w:rFonts w:asciiTheme="majorBidi" w:hAnsiTheme="majorBidi" w:cstheme="majorBidi"/>
          <w:sz w:val="24"/>
          <w:szCs w:val="24"/>
        </w:rPr>
        <w:t>2. Locality type (Urban, Rural, Refugee Camp</w:t>
      </w:r>
      <w:r w:rsidRPr="00232765">
        <w:rPr>
          <w:rFonts w:asciiTheme="majorBidi" w:hAnsiTheme="majorBidi" w:cstheme="majorBidi"/>
          <w:sz w:val="24"/>
          <w:szCs w:val="24"/>
          <w:rtl/>
        </w:rPr>
        <w:t>(</w:t>
      </w:r>
    </w:p>
    <w:p w:rsidR="007D4B14" w:rsidRPr="00232765" w:rsidRDefault="007D4B14" w:rsidP="00ED1836">
      <w:pPr>
        <w:bidi w:val="0"/>
        <w:jc w:val="both"/>
        <w:rPr>
          <w:rFonts w:asciiTheme="majorBidi" w:hAnsiTheme="majorBidi" w:cstheme="majorBidi"/>
          <w:sz w:val="24"/>
          <w:szCs w:val="24"/>
          <w:rtl/>
        </w:rPr>
      </w:pPr>
    </w:p>
    <w:p w:rsidR="007D4B14" w:rsidRPr="00232765" w:rsidRDefault="006B418B" w:rsidP="00ED1836">
      <w:pPr>
        <w:bidi w:val="0"/>
        <w:rPr>
          <w:rFonts w:asciiTheme="majorBidi" w:hAnsiTheme="majorBidi" w:cstheme="majorBidi"/>
          <w:b/>
          <w:bCs/>
          <w:sz w:val="24"/>
          <w:szCs w:val="24"/>
        </w:rPr>
      </w:pPr>
      <w:r>
        <w:rPr>
          <w:rFonts w:asciiTheme="majorBidi" w:hAnsiTheme="majorBidi" w:cstheme="majorBidi"/>
          <w:b/>
          <w:bCs/>
          <w:sz w:val="24"/>
          <w:szCs w:val="24"/>
        </w:rPr>
        <w:t>6.</w:t>
      </w:r>
      <w:r w:rsidR="007D4B14" w:rsidRPr="00232765">
        <w:rPr>
          <w:rFonts w:asciiTheme="majorBidi" w:hAnsiTheme="majorBidi" w:cstheme="majorBidi"/>
          <w:b/>
          <w:bCs/>
          <w:sz w:val="24"/>
          <w:szCs w:val="24"/>
        </w:rPr>
        <w:t xml:space="preserve"> Publishing level</w:t>
      </w:r>
    </w:p>
    <w:p w:rsidR="007D4B14" w:rsidRPr="00232765" w:rsidRDefault="007D4B14" w:rsidP="00ED1836">
      <w:pPr>
        <w:bidi w:val="0"/>
        <w:jc w:val="both"/>
        <w:rPr>
          <w:rFonts w:asciiTheme="majorBidi" w:hAnsiTheme="majorBidi" w:cstheme="majorBidi"/>
          <w:sz w:val="24"/>
          <w:szCs w:val="24"/>
          <w:u w:val="single"/>
        </w:rPr>
      </w:pPr>
      <w:r w:rsidRPr="00232765">
        <w:rPr>
          <w:rFonts w:asciiTheme="majorBidi" w:hAnsiTheme="majorBidi" w:cstheme="majorBidi"/>
          <w:sz w:val="24"/>
          <w:szCs w:val="24"/>
        </w:rPr>
        <w:t xml:space="preserve">1. </w:t>
      </w:r>
      <w:r w:rsidR="0034399B" w:rsidRPr="00232765">
        <w:rPr>
          <w:rFonts w:asciiTheme="majorBidi" w:hAnsiTheme="majorBidi" w:cstheme="majorBidi"/>
          <w:sz w:val="24"/>
          <w:szCs w:val="24"/>
        </w:rPr>
        <w:t>Governorate (</w:t>
      </w:r>
      <w:r w:rsidR="00786254" w:rsidRPr="00232765">
        <w:rPr>
          <w:rFonts w:asciiTheme="majorBidi" w:hAnsiTheme="majorBidi" w:cstheme="majorBidi"/>
          <w:sz w:val="24"/>
          <w:szCs w:val="24"/>
        </w:rPr>
        <w:t>16 Governorates)</w:t>
      </w:r>
    </w:p>
    <w:p w:rsidR="00CA1622" w:rsidRPr="00232765" w:rsidRDefault="00CA1622" w:rsidP="00CA1622">
      <w:pPr>
        <w:bidi w:val="0"/>
        <w:jc w:val="both"/>
        <w:rPr>
          <w:rFonts w:asciiTheme="majorBidi" w:hAnsiTheme="majorBidi" w:cstheme="majorBidi"/>
          <w:sz w:val="24"/>
          <w:szCs w:val="24"/>
        </w:rPr>
      </w:pPr>
      <w:r w:rsidRPr="00232765">
        <w:rPr>
          <w:rFonts w:asciiTheme="majorBidi" w:hAnsiTheme="majorBidi" w:cstheme="majorBidi"/>
          <w:sz w:val="24"/>
          <w:szCs w:val="24"/>
        </w:rPr>
        <w:t>2. Locality type (Urban, Rural, Refugee Camp</w:t>
      </w:r>
      <w:r w:rsidRPr="00232765">
        <w:rPr>
          <w:rFonts w:asciiTheme="majorBidi" w:hAnsiTheme="majorBidi" w:cstheme="majorBidi"/>
          <w:sz w:val="24"/>
          <w:szCs w:val="24"/>
          <w:rtl/>
        </w:rPr>
        <w:t>(</w:t>
      </w:r>
    </w:p>
    <w:p w:rsidR="007D4B14" w:rsidRPr="00232765" w:rsidRDefault="007D4B14" w:rsidP="00ED1836">
      <w:pPr>
        <w:bidi w:val="0"/>
        <w:jc w:val="both"/>
        <w:rPr>
          <w:rFonts w:asciiTheme="majorBidi" w:hAnsiTheme="majorBidi" w:cstheme="majorBidi"/>
          <w:sz w:val="24"/>
          <w:szCs w:val="24"/>
        </w:rPr>
      </w:pPr>
      <w:r w:rsidRPr="00232765">
        <w:rPr>
          <w:rFonts w:asciiTheme="majorBidi" w:hAnsiTheme="majorBidi" w:cstheme="majorBidi"/>
          <w:sz w:val="24"/>
          <w:szCs w:val="24"/>
        </w:rPr>
        <w:t>3. Residency in Area C.</w:t>
      </w:r>
    </w:p>
    <w:p w:rsidR="007D4B14" w:rsidRPr="00232765" w:rsidRDefault="007D4B14" w:rsidP="00ED1836">
      <w:pPr>
        <w:bidi w:val="0"/>
        <w:jc w:val="both"/>
        <w:rPr>
          <w:rFonts w:asciiTheme="majorBidi" w:hAnsiTheme="majorBidi" w:cstheme="majorBidi"/>
          <w:sz w:val="24"/>
          <w:szCs w:val="24"/>
        </w:rPr>
      </w:pPr>
      <w:r w:rsidRPr="00232765">
        <w:rPr>
          <w:rFonts w:asciiTheme="majorBidi" w:hAnsiTheme="majorBidi" w:cstheme="majorBidi"/>
          <w:sz w:val="24"/>
          <w:szCs w:val="24"/>
        </w:rPr>
        <w:t>4. Characteristics of the Household's Main Income Earner</w:t>
      </w:r>
      <w:r w:rsidR="00300A79">
        <w:rPr>
          <w:rFonts w:asciiTheme="majorBidi" w:hAnsiTheme="majorBidi" w:cstheme="majorBidi"/>
          <w:sz w:val="24"/>
          <w:szCs w:val="24"/>
        </w:rPr>
        <w:t xml:space="preserve"> (</w:t>
      </w:r>
      <w:r w:rsidR="00300A79" w:rsidRPr="00300A79">
        <w:rPr>
          <w:rFonts w:asciiTheme="majorBidi" w:hAnsiTheme="majorBidi" w:cstheme="majorBidi"/>
          <w:sz w:val="24"/>
          <w:szCs w:val="24"/>
        </w:rPr>
        <w:t>Sex</w:t>
      </w:r>
      <w:r w:rsidR="00300A79">
        <w:rPr>
          <w:rFonts w:asciiTheme="majorBidi" w:hAnsiTheme="majorBidi" w:cstheme="majorBidi"/>
          <w:sz w:val="24"/>
          <w:szCs w:val="24"/>
        </w:rPr>
        <w:t xml:space="preserve">, </w:t>
      </w:r>
      <w:r w:rsidR="00300A79" w:rsidRPr="00300A79">
        <w:rPr>
          <w:rFonts w:asciiTheme="majorBidi" w:hAnsiTheme="majorBidi" w:cstheme="majorBidi"/>
          <w:sz w:val="24"/>
          <w:szCs w:val="24"/>
        </w:rPr>
        <w:t>Age</w:t>
      </w:r>
      <w:r w:rsidR="00300A79">
        <w:rPr>
          <w:rFonts w:asciiTheme="majorBidi" w:hAnsiTheme="majorBidi" w:cstheme="majorBidi"/>
          <w:sz w:val="24"/>
          <w:szCs w:val="24"/>
        </w:rPr>
        <w:t xml:space="preserve">, </w:t>
      </w:r>
      <w:r w:rsidR="00300A79" w:rsidRPr="00300A79">
        <w:rPr>
          <w:rFonts w:asciiTheme="majorBidi" w:hAnsiTheme="majorBidi" w:cstheme="majorBidi"/>
          <w:sz w:val="24"/>
          <w:szCs w:val="24"/>
        </w:rPr>
        <w:t>Refugee Status</w:t>
      </w:r>
      <w:r w:rsidR="00300A79">
        <w:rPr>
          <w:rFonts w:asciiTheme="majorBidi" w:hAnsiTheme="majorBidi" w:cstheme="majorBidi"/>
          <w:sz w:val="24"/>
          <w:szCs w:val="24"/>
        </w:rPr>
        <w:t>)</w:t>
      </w:r>
    </w:p>
    <w:p w:rsidR="00C95726" w:rsidRPr="00232765" w:rsidRDefault="00C95726" w:rsidP="00C95726">
      <w:pPr>
        <w:bidi w:val="0"/>
        <w:jc w:val="both"/>
        <w:rPr>
          <w:rFonts w:asciiTheme="majorBidi" w:hAnsiTheme="majorBidi" w:cstheme="majorBidi"/>
          <w:sz w:val="24"/>
          <w:szCs w:val="24"/>
          <w:rtl/>
        </w:rPr>
      </w:pPr>
    </w:p>
    <w:p w:rsidR="00232765" w:rsidRPr="00232765" w:rsidRDefault="006B418B" w:rsidP="00232765">
      <w:pPr>
        <w:bidi w:val="0"/>
        <w:rPr>
          <w:rFonts w:asciiTheme="majorBidi" w:hAnsiTheme="majorBidi" w:cstheme="majorBidi"/>
          <w:b/>
          <w:bCs/>
          <w:sz w:val="24"/>
          <w:szCs w:val="24"/>
          <w:rtl/>
        </w:rPr>
      </w:pPr>
      <w:r>
        <w:rPr>
          <w:rFonts w:asciiTheme="majorBidi" w:hAnsiTheme="majorBidi" w:cstheme="majorBidi"/>
          <w:b/>
          <w:bCs/>
          <w:sz w:val="24"/>
          <w:szCs w:val="24"/>
        </w:rPr>
        <w:t>7.</w:t>
      </w:r>
      <w:r w:rsidR="00232765" w:rsidRPr="00232765">
        <w:rPr>
          <w:rFonts w:asciiTheme="majorBidi" w:hAnsiTheme="majorBidi" w:cstheme="majorBidi"/>
          <w:b/>
          <w:bCs/>
          <w:sz w:val="24"/>
          <w:szCs w:val="24"/>
        </w:rPr>
        <w:t xml:space="preserve"> Weights Calculation of Households</w:t>
      </w:r>
    </w:p>
    <w:p w:rsidR="00232765" w:rsidRPr="00232765" w:rsidRDefault="00232765" w:rsidP="00615139">
      <w:pPr>
        <w:bidi w:val="0"/>
        <w:jc w:val="both"/>
        <w:rPr>
          <w:rFonts w:asciiTheme="majorBidi" w:hAnsiTheme="majorBidi" w:cstheme="majorBidi"/>
          <w:sz w:val="24"/>
          <w:szCs w:val="24"/>
        </w:rPr>
      </w:pPr>
      <w:r w:rsidRPr="00232765">
        <w:rPr>
          <w:rFonts w:asciiTheme="majorBidi" w:hAnsiTheme="majorBidi" w:cstheme="majorBidi"/>
          <w:sz w:val="24"/>
          <w:szCs w:val="24"/>
        </w:rPr>
        <w:t>The weight of statistical units (sampling unit) in the sample is defined as the mathematical inverse of the selection probability</w:t>
      </w:r>
      <w:r w:rsidR="00615139">
        <w:rPr>
          <w:rFonts w:asciiTheme="majorBidi" w:hAnsiTheme="majorBidi" w:cstheme="majorBidi"/>
          <w:sz w:val="24"/>
          <w:szCs w:val="24"/>
        </w:rPr>
        <w:t>,</w:t>
      </w:r>
      <w:r w:rsidRPr="00232765">
        <w:rPr>
          <w:rFonts w:asciiTheme="majorBidi" w:hAnsiTheme="majorBidi" w:cstheme="majorBidi"/>
          <w:sz w:val="24"/>
          <w:szCs w:val="24"/>
        </w:rPr>
        <w:t xml:space="preserve"> where the sample of the survey is a two-stage stratified cluster sample. In the first stage, we calculated the weight of enumeration areas depending on the probability of each enumeration area (a systematic random sample). Then, in the second stage, we calculated </w:t>
      </w:r>
      <w:r w:rsidR="00814E36">
        <w:rPr>
          <w:rFonts w:asciiTheme="majorBidi" w:hAnsiTheme="majorBidi" w:cstheme="majorBidi"/>
          <w:sz w:val="24"/>
          <w:szCs w:val="24"/>
        </w:rPr>
        <w:t xml:space="preserve">the </w:t>
      </w:r>
      <w:r w:rsidRPr="00232765">
        <w:rPr>
          <w:rFonts w:asciiTheme="majorBidi" w:hAnsiTheme="majorBidi" w:cstheme="majorBidi"/>
          <w:sz w:val="24"/>
          <w:szCs w:val="24"/>
        </w:rPr>
        <w:t xml:space="preserve">weight of households in each enumeration area. Initial households' weights resulted from </w:t>
      </w:r>
      <w:r w:rsidR="00814E36">
        <w:rPr>
          <w:rFonts w:asciiTheme="majorBidi" w:hAnsiTheme="majorBidi" w:cstheme="majorBidi"/>
          <w:sz w:val="24"/>
          <w:szCs w:val="24"/>
        </w:rPr>
        <w:t xml:space="preserve">the </w:t>
      </w:r>
      <w:r w:rsidRPr="00232765">
        <w:rPr>
          <w:rFonts w:asciiTheme="majorBidi" w:hAnsiTheme="majorBidi" w:cstheme="majorBidi"/>
          <w:sz w:val="24"/>
          <w:szCs w:val="24"/>
        </w:rPr>
        <w:t xml:space="preserve">product of </w:t>
      </w:r>
      <w:r w:rsidR="00814E36">
        <w:rPr>
          <w:rFonts w:asciiTheme="majorBidi" w:hAnsiTheme="majorBidi" w:cstheme="majorBidi"/>
          <w:sz w:val="24"/>
          <w:szCs w:val="24"/>
        </w:rPr>
        <w:t xml:space="preserve">the </w:t>
      </w:r>
      <w:r w:rsidRPr="00232765">
        <w:rPr>
          <w:rFonts w:asciiTheme="majorBidi" w:hAnsiTheme="majorBidi" w:cstheme="majorBidi"/>
          <w:sz w:val="24"/>
          <w:szCs w:val="24"/>
        </w:rPr>
        <w:t xml:space="preserve">weight of </w:t>
      </w:r>
      <w:r w:rsidR="00814E36">
        <w:rPr>
          <w:rFonts w:asciiTheme="majorBidi" w:hAnsiTheme="majorBidi" w:cstheme="majorBidi"/>
          <w:sz w:val="24"/>
          <w:szCs w:val="24"/>
        </w:rPr>
        <w:t xml:space="preserve">the </w:t>
      </w:r>
      <w:r w:rsidRPr="00232765">
        <w:rPr>
          <w:rFonts w:asciiTheme="majorBidi" w:hAnsiTheme="majorBidi" w:cstheme="majorBidi"/>
          <w:sz w:val="24"/>
          <w:szCs w:val="24"/>
        </w:rPr>
        <w:t xml:space="preserve">first stage and weight of </w:t>
      </w:r>
      <w:r w:rsidR="00814E36">
        <w:rPr>
          <w:rFonts w:asciiTheme="majorBidi" w:hAnsiTheme="majorBidi" w:cstheme="majorBidi"/>
          <w:sz w:val="24"/>
          <w:szCs w:val="24"/>
        </w:rPr>
        <w:t xml:space="preserve">the </w:t>
      </w:r>
      <w:r w:rsidRPr="00232765">
        <w:rPr>
          <w:rFonts w:asciiTheme="majorBidi" w:hAnsiTheme="majorBidi" w:cstheme="majorBidi"/>
          <w:sz w:val="24"/>
          <w:szCs w:val="24"/>
        </w:rPr>
        <w:t>second stage, while final households weights were obtained after adjustment of initial weights with the</w:t>
      </w:r>
      <w:r w:rsidR="000D4752" w:rsidRPr="000D4752">
        <w:t xml:space="preserve"> </w:t>
      </w:r>
      <w:r w:rsidR="000D4752" w:rsidRPr="000D4752">
        <w:rPr>
          <w:rFonts w:asciiTheme="majorBidi" w:hAnsiTheme="majorBidi" w:cstheme="majorBidi"/>
          <w:sz w:val="24"/>
          <w:szCs w:val="24"/>
        </w:rPr>
        <w:t>result of the interview</w:t>
      </w:r>
      <w:r w:rsidRPr="00232765">
        <w:rPr>
          <w:rFonts w:asciiTheme="majorBidi" w:hAnsiTheme="majorBidi" w:cstheme="majorBidi"/>
          <w:sz w:val="24"/>
          <w:szCs w:val="24"/>
        </w:rPr>
        <w:t xml:space="preserve"> </w:t>
      </w:r>
      <w:r w:rsidR="000D4752">
        <w:rPr>
          <w:rFonts w:asciiTheme="majorBidi" w:hAnsiTheme="majorBidi" w:cstheme="majorBidi"/>
          <w:sz w:val="24"/>
          <w:szCs w:val="24"/>
        </w:rPr>
        <w:t xml:space="preserve">and </w:t>
      </w:r>
      <w:r w:rsidRPr="00232765">
        <w:rPr>
          <w:rFonts w:asciiTheme="majorBidi" w:hAnsiTheme="majorBidi" w:cstheme="majorBidi"/>
          <w:sz w:val="24"/>
          <w:szCs w:val="24"/>
        </w:rPr>
        <w:t>the level of design strata (governorate, locality type</w:t>
      </w:r>
      <w:r w:rsidR="00615139">
        <w:rPr>
          <w:rFonts w:asciiTheme="majorBidi" w:hAnsiTheme="majorBidi" w:cstheme="majorBidi"/>
          <w:sz w:val="24"/>
          <w:szCs w:val="24"/>
        </w:rPr>
        <w:t>);</w:t>
      </w:r>
      <w:r w:rsidR="000D4752">
        <w:rPr>
          <w:rFonts w:asciiTheme="majorBidi" w:hAnsiTheme="majorBidi" w:cstheme="majorBidi"/>
          <w:sz w:val="24"/>
          <w:szCs w:val="24"/>
        </w:rPr>
        <w:t xml:space="preserve"> t</w:t>
      </w:r>
      <w:r w:rsidR="000D4752" w:rsidRPr="000D4752">
        <w:rPr>
          <w:rFonts w:asciiTheme="majorBidi" w:hAnsiTheme="majorBidi" w:cstheme="majorBidi"/>
          <w:sz w:val="24"/>
          <w:szCs w:val="24"/>
        </w:rPr>
        <w:t xml:space="preserve">hus we get the final </w:t>
      </w:r>
      <w:r w:rsidR="000D4752" w:rsidRPr="00232765">
        <w:rPr>
          <w:rFonts w:asciiTheme="majorBidi" w:hAnsiTheme="majorBidi" w:cstheme="majorBidi"/>
          <w:sz w:val="24"/>
          <w:szCs w:val="24"/>
        </w:rPr>
        <w:t>households' weights</w:t>
      </w:r>
      <w:r w:rsidRPr="00232765">
        <w:rPr>
          <w:rFonts w:asciiTheme="majorBidi" w:hAnsiTheme="majorBidi" w:cstheme="majorBidi"/>
          <w:sz w:val="24"/>
          <w:szCs w:val="24"/>
        </w:rPr>
        <w:t xml:space="preserve">.   </w:t>
      </w:r>
    </w:p>
    <w:p w:rsidR="00E51F67" w:rsidRPr="00E51F67" w:rsidRDefault="00E51F67" w:rsidP="00E51F67">
      <w:pPr>
        <w:pStyle w:val="Heading3"/>
        <w:numPr>
          <w:ilvl w:val="0"/>
          <w:numId w:val="0"/>
        </w:numPr>
        <w:jc w:val="left"/>
        <w:rPr>
          <w:rFonts w:asciiTheme="majorBidi" w:hAnsiTheme="majorBidi" w:cstheme="majorBidi"/>
          <w:sz w:val="24"/>
          <w:szCs w:val="24"/>
        </w:rPr>
      </w:pPr>
      <w:bookmarkStart w:id="6" w:name="_Toc57029606"/>
      <w:r w:rsidRPr="00E51F67">
        <w:rPr>
          <w:rFonts w:asciiTheme="majorBidi" w:hAnsiTheme="majorBidi" w:cstheme="majorBidi"/>
          <w:sz w:val="24"/>
          <w:szCs w:val="24"/>
        </w:rPr>
        <w:lastRenderedPageBreak/>
        <w:t>3.</w:t>
      </w:r>
      <w:r>
        <w:rPr>
          <w:rFonts w:asciiTheme="majorBidi" w:hAnsiTheme="majorBidi" w:cstheme="majorBidi"/>
          <w:sz w:val="24"/>
          <w:szCs w:val="24"/>
        </w:rPr>
        <w:t>5</w:t>
      </w:r>
      <w:r w:rsidRPr="00E51F67">
        <w:rPr>
          <w:rFonts w:asciiTheme="majorBidi" w:hAnsiTheme="majorBidi" w:cstheme="majorBidi"/>
          <w:sz w:val="24"/>
          <w:szCs w:val="24"/>
        </w:rPr>
        <w:t xml:space="preserve"> Fieldwork Operations</w:t>
      </w:r>
    </w:p>
    <w:bookmarkEnd w:id="6"/>
    <w:p w:rsidR="007D4B14" w:rsidRPr="00E51F67" w:rsidRDefault="00E51F67" w:rsidP="0019694E">
      <w:pPr>
        <w:pStyle w:val="Heading3"/>
        <w:numPr>
          <w:ilvl w:val="0"/>
          <w:numId w:val="0"/>
        </w:numPr>
        <w:tabs>
          <w:tab w:val="left" w:pos="8079"/>
        </w:tabs>
        <w:ind w:right="0"/>
        <w:jc w:val="lowKashida"/>
        <w:rPr>
          <w:rFonts w:asciiTheme="majorBidi" w:hAnsiTheme="majorBidi" w:cstheme="majorBidi"/>
          <w:b w:val="0"/>
          <w:bCs w:val="0"/>
          <w:sz w:val="24"/>
          <w:szCs w:val="24"/>
        </w:rPr>
      </w:pPr>
      <w:r w:rsidRPr="00E51F67">
        <w:rPr>
          <w:rFonts w:asciiTheme="majorBidi" w:hAnsiTheme="majorBidi" w:cstheme="majorBidi"/>
          <w:b w:val="0"/>
          <w:bCs w:val="0"/>
          <w:sz w:val="24"/>
          <w:szCs w:val="24"/>
        </w:rPr>
        <w:t xml:space="preserve">The sample size was 9,926 households distributed in the West Bank </w:t>
      </w:r>
      <w:r w:rsidR="00C27769">
        <w:rPr>
          <w:rFonts w:asciiTheme="majorBidi" w:hAnsiTheme="majorBidi" w:cstheme="majorBidi"/>
          <w:b w:val="0"/>
          <w:bCs w:val="0"/>
          <w:sz w:val="24"/>
          <w:szCs w:val="24"/>
        </w:rPr>
        <w:t xml:space="preserve">and </w:t>
      </w:r>
      <w:r w:rsidRPr="00E51F67">
        <w:rPr>
          <w:rFonts w:asciiTheme="majorBidi" w:hAnsiTheme="majorBidi" w:cstheme="majorBidi"/>
          <w:b w:val="0"/>
          <w:bCs w:val="0"/>
          <w:sz w:val="24"/>
          <w:szCs w:val="24"/>
        </w:rPr>
        <w:t>Gaza Strip.</w:t>
      </w:r>
      <w:r w:rsidRPr="00E51F67">
        <w:rPr>
          <w:rFonts w:asciiTheme="majorBidi" w:hAnsiTheme="majorBidi" w:cstheme="majorBidi" w:hint="cs"/>
          <w:b w:val="0"/>
          <w:bCs w:val="0"/>
          <w:sz w:val="24"/>
          <w:szCs w:val="24"/>
          <w:rtl/>
        </w:rPr>
        <w:t xml:space="preserve">  </w:t>
      </w:r>
      <w:r w:rsidR="00067C0A">
        <w:rPr>
          <w:rFonts w:asciiTheme="majorBidi" w:hAnsiTheme="majorBidi" w:cstheme="majorBidi"/>
          <w:b w:val="0"/>
          <w:bCs w:val="0"/>
          <w:sz w:val="24"/>
          <w:szCs w:val="24"/>
        </w:rPr>
        <w:t>The d</w:t>
      </w:r>
      <w:r w:rsidR="007D4B14" w:rsidRPr="00E51F67">
        <w:rPr>
          <w:rFonts w:asciiTheme="majorBidi" w:hAnsiTheme="majorBidi" w:cstheme="majorBidi"/>
          <w:b w:val="0"/>
          <w:bCs w:val="0"/>
          <w:sz w:val="24"/>
          <w:szCs w:val="24"/>
        </w:rPr>
        <w:t xml:space="preserve">ata collection process was implemented through Computer Assisted Telephone Interviews (CATI), which is one of the surveys techniques implemented over the phone, where the researcher </w:t>
      </w:r>
      <w:r w:rsidR="00067C0A">
        <w:rPr>
          <w:rFonts w:asciiTheme="majorBidi" w:hAnsiTheme="majorBidi" w:cstheme="majorBidi"/>
          <w:b w:val="0"/>
          <w:bCs w:val="0"/>
          <w:sz w:val="24"/>
          <w:szCs w:val="24"/>
        </w:rPr>
        <w:t>interviewed</w:t>
      </w:r>
      <w:r w:rsidR="007D4B14" w:rsidRPr="00E51F67">
        <w:rPr>
          <w:rFonts w:asciiTheme="majorBidi" w:hAnsiTheme="majorBidi" w:cstheme="majorBidi"/>
          <w:b w:val="0"/>
          <w:bCs w:val="0"/>
          <w:sz w:val="24"/>
          <w:szCs w:val="24"/>
        </w:rPr>
        <w:t xml:space="preserve"> with the respondent through a telephone dialogue, and the interview was managed via an application uploaded to the PC tablet device that reflects the survey's questionnaire. This application is designed to collect data over the phone, as it is effective, flexible</w:t>
      </w:r>
      <w:r w:rsidR="00814E36">
        <w:rPr>
          <w:rFonts w:asciiTheme="majorBidi" w:hAnsiTheme="majorBidi" w:cstheme="majorBidi"/>
          <w:b w:val="0"/>
          <w:bCs w:val="0"/>
          <w:sz w:val="24"/>
          <w:szCs w:val="24"/>
        </w:rPr>
        <w:t>,</w:t>
      </w:r>
      <w:r w:rsidR="007D4B14" w:rsidRPr="00E51F67">
        <w:rPr>
          <w:rFonts w:asciiTheme="majorBidi" w:hAnsiTheme="majorBidi" w:cstheme="majorBidi"/>
          <w:b w:val="0"/>
          <w:bCs w:val="0"/>
          <w:sz w:val="24"/>
          <w:szCs w:val="24"/>
        </w:rPr>
        <w:t xml:space="preserve"> and has accelerated data collection process and data processing. </w:t>
      </w:r>
    </w:p>
    <w:p w:rsidR="00067C0A" w:rsidRPr="00067C0A" w:rsidRDefault="00067C0A" w:rsidP="00067C0A">
      <w:pPr>
        <w:bidi w:val="0"/>
        <w:jc w:val="lowKashida"/>
        <w:rPr>
          <w:rFonts w:asciiTheme="majorBidi" w:hAnsiTheme="majorBidi" w:cstheme="majorBidi"/>
          <w:sz w:val="24"/>
          <w:szCs w:val="24"/>
        </w:rPr>
      </w:pPr>
    </w:p>
    <w:p w:rsidR="00067C0A" w:rsidRPr="00067C0A" w:rsidRDefault="006B418B" w:rsidP="00300A79">
      <w:pPr>
        <w:bidi w:val="0"/>
        <w:jc w:val="lowKashida"/>
        <w:rPr>
          <w:b/>
          <w:bCs/>
          <w:sz w:val="24"/>
          <w:szCs w:val="24"/>
        </w:rPr>
      </w:pPr>
      <w:r>
        <w:rPr>
          <w:b/>
          <w:bCs/>
          <w:sz w:val="24"/>
          <w:szCs w:val="24"/>
        </w:rPr>
        <w:t>1.</w:t>
      </w:r>
      <w:r w:rsidR="00067C0A" w:rsidRPr="00067C0A">
        <w:rPr>
          <w:b/>
          <w:bCs/>
          <w:sz w:val="24"/>
          <w:szCs w:val="24"/>
        </w:rPr>
        <w:t xml:space="preserve"> </w:t>
      </w:r>
      <w:r w:rsidR="00C27769">
        <w:rPr>
          <w:b/>
          <w:bCs/>
          <w:sz w:val="24"/>
          <w:szCs w:val="24"/>
        </w:rPr>
        <w:t>Fieldworkers Selection</w:t>
      </w:r>
    </w:p>
    <w:p w:rsidR="00660442" w:rsidRDefault="00067C0A" w:rsidP="0019694E">
      <w:pPr>
        <w:pStyle w:val="ListParagraph"/>
        <w:numPr>
          <w:ilvl w:val="0"/>
          <w:numId w:val="27"/>
        </w:numPr>
        <w:bidi w:val="0"/>
        <w:ind w:left="308" w:hanging="280"/>
        <w:jc w:val="both"/>
        <w:rPr>
          <w:sz w:val="24"/>
          <w:szCs w:val="24"/>
          <w:lang w:bidi="ar-LB"/>
        </w:rPr>
      </w:pPr>
      <w:r w:rsidRPr="00067C0A">
        <w:rPr>
          <w:sz w:val="24"/>
          <w:szCs w:val="24"/>
          <w:lang w:bidi="ar-LB"/>
        </w:rPr>
        <w:t xml:space="preserve">All interviewers were selected among those who had previously worked with PCBS surveys, from the cities </w:t>
      </w:r>
      <w:r w:rsidR="0019694E">
        <w:rPr>
          <w:sz w:val="24"/>
          <w:szCs w:val="24"/>
          <w:lang w:bidi="ar-LB"/>
        </w:rPr>
        <w:t xml:space="preserve">of </w:t>
      </w:r>
      <w:r w:rsidRPr="00067C0A">
        <w:rPr>
          <w:sz w:val="24"/>
          <w:szCs w:val="24"/>
          <w:lang w:bidi="ar-LB"/>
        </w:rPr>
        <w:t xml:space="preserve">Ramallah, Al-Bireh and Beitunia in West Bank, and those who worked from Gaza city in Gaza Strip, such interviewers are holders of university degrees. </w:t>
      </w:r>
    </w:p>
    <w:p w:rsidR="00067C0A" w:rsidRPr="005E2775" w:rsidRDefault="005E2775" w:rsidP="005E2775">
      <w:pPr>
        <w:pStyle w:val="ListParagraph"/>
        <w:numPr>
          <w:ilvl w:val="0"/>
          <w:numId w:val="27"/>
        </w:numPr>
        <w:bidi w:val="0"/>
        <w:ind w:left="308" w:hanging="280"/>
        <w:jc w:val="both"/>
        <w:rPr>
          <w:sz w:val="24"/>
          <w:szCs w:val="24"/>
          <w:lang w:bidi="ar-LB"/>
        </w:rPr>
      </w:pPr>
      <w:r w:rsidRPr="005E2775">
        <w:rPr>
          <w:sz w:val="24"/>
          <w:szCs w:val="24"/>
          <w:lang w:bidi="ar-LB"/>
        </w:rPr>
        <w:t>The interviewers were called upon following the survey requirements. The work team was invited to attend a training course to explain this survey's objectives and the questionnaire</w:t>
      </w:r>
      <w:r w:rsidRPr="005E2775">
        <w:rPr>
          <w:sz w:val="24"/>
          <w:szCs w:val="24"/>
          <w:rtl/>
          <w:lang w:bidi="ar-LB"/>
        </w:rPr>
        <w:t>.</w:t>
      </w:r>
    </w:p>
    <w:p w:rsidR="00067C0A" w:rsidRPr="00067C0A" w:rsidRDefault="00067C0A" w:rsidP="00067C0A">
      <w:pPr>
        <w:bidi w:val="0"/>
        <w:ind w:left="426"/>
        <w:jc w:val="both"/>
        <w:rPr>
          <w:sz w:val="24"/>
          <w:szCs w:val="24"/>
        </w:rPr>
      </w:pPr>
    </w:p>
    <w:p w:rsidR="00067C0A" w:rsidRPr="00067C0A" w:rsidRDefault="006B418B" w:rsidP="00C95726">
      <w:pPr>
        <w:pStyle w:val="BodyText"/>
        <w:ind w:right="0"/>
        <w:rPr>
          <w:rFonts w:cs="Simplified Arabic"/>
          <w:b/>
          <w:bCs/>
          <w:szCs w:val="24"/>
        </w:rPr>
      </w:pPr>
      <w:r>
        <w:rPr>
          <w:b/>
          <w:bCs/>
          <w:szCs w:val="24"/>
        </w:rPr>
        <w:t>2.</w:t>
      </w:r>
      <w:r w:rsidR="00C95726">
        <w:rPr>
          <w:b/>
          <w:bCs/>
          <w:szCs w:val="24"/>
        </w:rPr>
        <w:t xml:space="preserve"> </w:t>
      </w:r>
      <w:r w:rsidR="00067C0A" w:rsidRPr="00067C0A">
        <w:rPr>
          <w:rFonts w:cs="Simplified Arabic"/>
          <w:b/>
          <w:bCs/>
          <w:szCs w:val="24"/>
        </w:rPr>
        <w:t>Training and Hiring</w:t>
      </w:r>
      <w:r w:rsidR="00067C0A" w:rsidRPr="00067C0A">
        <w:rPr>
          <w:b/>
          <w:bCs/>
          <w:color w:val="0000FF"/>
          <w:szCs w:val="24"/>
        </w:rPr>
        <w:t>  </w:t>
      </w:r>
    </w:p>
    <w:p w:rsidR="00737DB3" w:rsidRDefault="00737DB3" w:rsidP="00737DB3">
      <w:pPr>
        <w:pStyle w:val="ListParagraph"/>
        <w:numPr>
          <w:ilvl w:val="0"/>
          <w:numId w:val="27"/>
        </w:numPr>
        <w:bidi w:val="0"/>
        <w:ind w:left="308" w:hanging="280"/>
        <w:jc w:val="both"/>
        <w:rPr>
          <w:sz w:val="24"/>
          <w:szCs w:val="24"/>
          <w:lang w:bidi="ar-LB"/>
        </w:rPr>
      </w:pPr>
      <w:r w:rsidRPr="00737DB3">
        <w:rPr>
          <w:sz w:val="24"/>
          <w:szCs w:val="24"/>
          <w:lang w:bidi="ar-LB"/>
        </w:rPr>
        <w:t xml:space="preserve">All materials and instructions have been prepared and included in the training </w:t>
      </w:r>
      <w:r w:rsidRPr="00067C0A">
        <w:rPr>
          <w:sz w:val="24"/>
          <w:szCs w:val="24"/>
          <w:lang w:bidi="ar-LB"/>
        </w:rPr>
        <w:t xml:space="preserve">manual </w:t>
      </w:r>
      <w:r w:rsidRPr="00737DB3">
        <w:rPr>
          <w:sz w:val="24"/>
          <w:szCs w:val="24"/>
          <w:lang w:bidi="ar-LB"/>
        </w:rPr>
        <w:t>and are required to work with them in all stages of work, whether collecting data, checking it and making sure of its logic.</w:t>
      </w:r>
    </w:p>
    <w:p w:rsidR="00067C0A" w:rsidRDefault="00067C0A" w:rsidP="00C95726">
      <w:pPr>
        <w:pStyle w:val="ListParagraph"/>
        <w:numPr>
          <w:ilvl w:val="0"/>
          <w:numId w:val="27"/>
        </w:numPr>
        <w:bidi w:val="0"/>
        <w:ind w:left="308" w:hanging="280"/>
        <w:jc w:val="both"/>
        <w:rPr>
          <w:sz w:val="24"/>
          <w:szCs w:val="24"/>
          <w:lang w:bidi="ar-LB"/>
        </w:rPr>
      </w:pPr>
      <w:r w:rsidRPr="00067C0A">
        <w:rPr>
          <w:sz w:val="24"/>
          <w:szCs w:val="24"/>
          <w:lang w:bidi="ar-LB"/>
        </w:rPr>
        <w:t xml:space="preserve">The training halls were well prepared and contained microphones and Wi-Fi. </w:t>
      </w:r>
    </w:p>
    <w:p w:rsidR="00067C0A" w:rsidRPr="00067C0A" w:rsidRDefault="00067C0A" w:rsidP="00C95726">
      <w:pPr>
        <w:pStyle w:val="ListParagraph"/>
        <w:numPr>
          <w:ilvl w:val="0"/>
          <w:numId w:val="27"/>
        </w:numPr>
        <w:bidi w:val="0"/>
        <w:ind w:left="308" w:hanging="280"/>
        <w:jc w:val="both"/>
        <w:rPr>
          <w:sz w:val="24"/>
          <w:szCs w:val="24"/>
          <w:lang w:bidi="ar-LB"/>
        </w:rPr>
      </w:pPr>
      <w:r w:rsidRPr="00067C0A">
        <w:rPr>
          <w:sz w:val="24"/>
          <w:szCs w:val="24"/>
          <w:lang w:bidi="ar-LB"/>
        </w:rPr>
        <w:t xml:space="preserve">The Gaza Strip team was trained through video conference technology and in conjunction with </w:t>
      </w:r>
      <w:r w:rsidR="00B94F83">
        <w:rPr>
          <w:sz w:val="24"/>
          <w:szCs w:val="24"/>
          <w:lang w:bidi="ar-LB"/>
        </w:rPr>
        <w:t xml:space="preserve">West Bank </w:t>
      </w:r>
      <w:r w:rsidRPr="00067C0A">
        <w:rPr>
          <w:sz w:val="24"/>
          <w:szCs w:val="24"/>
          <w:lang w:bidi="ar-LB"/>
        </w:rPr>
        <w:t>team.</w:t>
      </w:r>
    </w:p>
    <w:p w:rsidR="00067C0A" w:rsidRPr="00067C0A" w:rsidRDefault="00067C0A" w:rsidP="00C95726">
      <w:pPr>
        <w:pStyle w:val="ListParagraph"/>
        <w:numPr>
          <w:ilvl w:val="0"/>
          <w:numId w:val="27"/>
        </w:numPr>
        <w:bidi w:val="0"/>
        <w:ind w:left="308" w:hanging="280"/>
        <w:jc w:val="both"/>
        <w:rPr>
          <w:sz w:val="24"/>
          <w:szCs w:val="24"/>
          <w:lang w:bidi="ar-LB"/>
        </w:rPr>
      </w:pPr>
      <w:r w:rsidRPr="00067C0A">
        <w:rPr>
          <w:sz w:val="24"/>
          <w:szCs w:val="24"/>
          <w:lang w:bidi="ar-LB"/>
        </w:rPr>
        <w:t>Trainers from the Palestinian Central Bureau of Statistics trained the team.</w:t>
      </w:r>
    </w:p>
    <w:p w:rsidR="00067C0A" w:rsidRPr="00067C0A" w:rsidRDefault="00067C0A" w:rsidP="001B11A0">
      <w:pPr>
        <w:pStyle w:val="ListParagraph"/>
        <w:numPr>
          <w:ilvl w:val="0"/>
          <w:numId w:val="27"/>
        </w:numPr>
        <w:bidi w:val="0"/>
        <w:ind w:left="308" w:hanging="280"/>
        <w:jc w:val="both"/>
        <w:rPr>
          <w:sz w:val="24"/>
          <w:szCs w:val="24"/>
          <w:lang w:bidi="ar-LB"/>
        </w:rPr>
      </w:pPr>
      <w:r w:rsidRPr="00067C0A">
        <w:rPr>
          <w:sz w:val="24"/>
          <w:szCs w:val="24"/>
          <w:lang w:bidi="ar-LB"/>
        </w:rPr>
        <w:t xml:space="preserve">The training </w:t>
      </w:r>
      <w:r>
        <w:rPr>
          <w:sz w:val="24"/>
          <w:szCs w:val="24"/>
          <w:lang w:bidi="ar-LB"/>
        </w:rPr>
        <w:t>was in</w:t>
      </w:r>
      <w:r w:rsidRPr="00067C0A">
        <w:rPr>
          <w:sz w:val="24"/>
          <w:szCs w:val="24"/>
          <w:lang w:bidi="ar-LB"/>
        </w:rPr>
        <w:t xml:space="preserve"> two phases for </w:t>
      </w:r>
      <w:r w:rsidR="001B11A0">
        <w:rPr>
          <w:sz w:val="24"/>
          <w:szCs w:val="24"/>
          <w:lang w:bidi="ar-LB"/>
        </w:rPr>
        <w:t>three</w:t>
      </w:r>
      <w:r w:rsidRPr="00067C0A">
        <w:rPr>
          <w:sz w:val="24"/>
          <w:szCs w:val="24"/>
          <w:lang w:bidi="ar-LB"/>
        </w:rPr>
        <w:t xml:space="preserve"> days in each phase, the first was from 07/06/2020 until 06/09/2020, and the second phase was from 06/28/2020 until 06/30/2020.</w:t>
      </w:r>
    </w:p>
    <w:p w:rsidR="00067C0A" w:rsidRDefault="00067C0A" w:rsidP="00C95726">
      <w:pPr>
        <w:pStyle w:val="ListParagraph"/>
        <w:numPr>
          <w:ilvl w:val="0"/>
          <w:numId w:val="27"/>
        </w:numPr>
        <w:bidi w:val="0"/>
        <w:ind w:left="308" w:hanging="280"/>
        <w:jc w:val="both"/>
        <w:rPr>
          <w:sz w:val="24"/>
          <w:szCs w:val="24"/>
          <w:lang w:bidi="ar-LB"/>
        </w:rPr>
      </w:pPr>
      <w:r w:rsidRPr="00067C0A">
        <w:rPr>
          <w:sz w:val="24"/>
          <w:szCs w:val="24"/>
          <w:lang w:bidi="ar-LB"/>
        </w:rPr>
        <w:t xml:space="preserve">The number of trainees was </w:t>
      </w:r>
      <w:r>
        <w:rPr>
          <w:sz w:val="24"/>
          <w:szCs w:val="24"/>
          <w:lang w:bidi="ar-LB"/>
        </w:rPr>
        <w:t>28</w:t>
      </w:r>
      <w:r w:rsidRPr="00067C0A">
        <w:rPr>
          <w:sz w:val="24"/>
          <w:szCs w:val="24"/>
          <w:lang w:bidi="ar-LB"/>
        </w:rPr>
        <w:t xml:space="preserve"> in </w:t>
      </w:r>
      <w:r w:rsidR="00B94F83">
        <w:rPr>
          <w:sz w:val="24"/>
          <w:szCs w:val="24"/>
          <w:lang w:bidi="ar-LB"/>
        </w:rPr>
        <w:t xml:space="preserve">West Bank </w:t>
      </w:r>
      <w:r w:rsidRPr="00067C0A">
        <w:rPr>
          <w:sz w:val="24"/>
          <w:szCs w:val="24"/>
          <w:lang w:bidi="ar-LB"/>
        </w:rPr>
        <w:t>and 28 in Gaza Strip.</w:t>
      </w:r>
    </w:p>
    <w:p w:rsidR="00FE4B3C" w:rsidRPr="00067C0A" w:rsidRDefault="00FE4B3C" w:rsidP="00737DB3">
      <w:pPr>
        <w:pStyle w:val="ListParagraph"/>
        <w:numPr>
          <w:ilvl w:val="0"/>
          <w:numId w:val="27"/>
        </w:numPr>
        <w:bidi w:val="0"/>
        <w:ind w:left="308" w:hanging="280"/>
        <w:jc w:val="both"/>
        <w:rPr>
          <w:sz w:val="24"/>
          <w:szCs w:val="24"/>
          <w:lang w:bidi="ar-LB"/>
        </w:rPr>
      </w:pPr>
      <w:r>
        <w:rPr>
          <w:sz w:val="24"/>
          <w:szCs w:val="24"/>
          <w:lang w:bidi="ar-LB"/>
        </w:rPr>
        <w:t xml:space="preserve">A </w:t>
      </w:r>
      <w:r w:rsidR="00737DB3" w:rsidRPr="00737DB3">
        <w:rPr>
          <w:sz w:val="24"/>
          <w:szCs w:val="24"/>
          <w:lang w:bidi="ar-LB"/>
        </w:rPr>
        <w:t xml:space="preserve">theoretical training was given on the importance, concepts and mechanism of completing the questionnaire, and </w:t>
      </w:r>
      <w:r w:rsidR="00737DB3">
        <w:rPr>
          <w:sz w:val="24"/>
          <w:szCs w:val="24"/>
          <w:lang w:bidi="ar-LB"/>
        </w:rPr>
        <w:t>p</w:t>
      </w:r>
      <w:r w:rsidR="00737DB3" w:rsidRPr="00737DB3">
        <w:rPr>
          <w:sz w:val="24"/>
          <w:szCs w:val="24"/>
          <w:lang w:bidi="ar-LB"/>
        </w:rPr>
        <w:t>ractical training</w:t>
      </w:r>
      <w:r w:rsidR="00737DB3">
        <w:rPr>
          <w:sz w:val="24"/>
          <w:szCs w:val="24"/>
          <w:lang w:bidi="ar-LB"/>
        </w:rPr>
        <w:t xml:space="preserve"> </w:t>
      </w:r>
      <w:r w:rsidR="00737DB3" w:rsidRPr="00737DB3">
        <w:rPr>
          <w:sz w:val="24"/>
          <w:szCs w:val="24"/>
          <w:lang w:bidi="ar-LB"/>
        </w:rPr>
        <w:t>on using the tablet device, making a phone call and using the application to complete the questionnaire.</w:t>
      </w:r>
    </w:p>
    <w:p w:rsidR="00C95726" w:rsidRPr="00067C0A" w:rsidRDefault="00C95726" w:rsidP="00737DB3">
      <w:pPr>
        <w:pStyle w:val="ListParagraph"/>
        <w:bidi w:val="0"/>
        <w:ind w:left="308"/>
        <w:jc w:val="both"/>
        <w:rPr>
          <w:sz w:val="24"/>
          <w:szCs w:val="24"/>
          <w:lang w:bidi="ar-LB"/>
        </w:rPr>
      </w:pPr>
    </w:p>
    <w:p w:rsidR="00067C0A" w:rsidRPr="00067C0A" w:rsidRDefault="006B418B" w:rsidP="00C95726">
      <w:pPr>
        <w:bidi w:val="0"/>
        <w:jc w:val="both"/>
        <w:rPr>
          <w:rFonts w:cs="Simplified Arabic"/>
          <w:b/>
          <w:bCs/>
          <w:sz w:val="24"/>
          <w:szCs w:val="24"/>
          <w:rtl/>
        </w:rPr>
      </w:pPr>
      <w:r>
        <w:rPr>
          <w:rFonts w:cs="Simplified Arabic"/>
          <w:b/>
          <w:bCs/>
          <w:sz w:val="24"/>
          <w:szCs w:val="24"/>
        </w:rPr>
        <w:t>3.</w:t>
      </w:r>
      <w:r w:rsidR="00067C0A" w:rsidRPr="00067C0A">
        <w:rPr>
          <w:rFonts w:cs="Simplified Arabic"/>
          <w:b/>
          <w:bCs/>
          <w:sz w:val="24"/>
          <w:szCs w:val="24"/>
        </w:rPr>
        <w:t xml:space="preserve"> Data Collection</w:t>
      </w:r>
    </w:p>
    <w:p w:rsidR="00660442" w:rsidRPr="00660442" w:rsidRDefault="00660442" w:rsidP="00C95726">
      <w:pPr>
        <w:pStyle w:val="ListParagraph"/>
        <w:numPr>
          <w:ilvl w:val="0"/>
          <w:numId w:val="27"/>
        </w:numPr>
        <w:bidi w:val="0"/>
        <w:ind w:left="308" w:hanging="280"/>
        <w:jc w:val="both"/>
        <w:rPr>
          <w:sz w:val="24"/>
          <w:szCs w:val="24"/>
          <w:lang w:bidi="ar-LB"/>
        </w:rPr>
      </w:pPr>
      <w:r w:rsidRPr="00660442">
        <w:rPr>
          <w:sz w:val="24"/>
          <w:szCs w:val="24"/>
          <w:lang w:bidi="ar-LB"/>
        </w:rPr>
        <w:t>Data were collected using CATI technology and for a large sample size.</w:t>
      </w:r>
    </w:p>
    <w:p w:rsidR="00067C0A" w:rsidRPr="00660442" w:rsidRDefault="00660442" w:rsidP="00C95726">
      <w:pPr>
        <w:pStyle w:val="ListParagraph"/>
        <w:numPr>
          <w:ilvl w:val="0"/>
          <w:numId w:val="27"/>
        </w:numPr>
        <w:bidi w:val="0"/>
        <w:ind w:left="308" w:hanging="280"/>
        <w:jc w:val="both"/>
        <w:rPr>
          <w:sz w:val="24"/>
          <w:szCs w:val="24"/>
          <w:lang w:bidi="ar-LB"/>
        </w:rPr>
      </w:pPr>
      <w:r w:rsidRPr="00660442">
        <w:rPr>
          <w:sz w:val="24"/>
          <w:szCs w:val="24"/>
          <w:lang w:bidi="ar-LB"/>
        </w:rPr>
        <w:t>Data collection began on 06/15/2020 and ended on 07/30/2020.</w:t>
      </w:r>
    </w:p>
    <w:p w:rsidR="00C95726" w:rsidRDefault="00C95726" w:rsidP="00C95726">
      <w:pPr>
        <w:bidi w:val="0"/>
        <w:jc w:val="lowKashida"/>
        <w:rPr>
          <w:rFonts w:asciiTheme="majorBidi" w:hAnsiTheme="majorBidi" w:cstheme="majorBidi"/>
          <w:sz w:val="24"/>
          <w:szCs w:val="24"/>
        </w:rPr>
      </w:pPr>
    </w:p>
    <w:p w:rsidR="00660442" w:rsidRDefault="006B418B" w:rsidP="00C95726">
      <w:pPr>
        <w:pStyle w:val="BodyText"/>
        <w:rPr>
          <w:rFonts w:cs="Simplified Arabic"/>
          <w:b/>
          <w:bCs/>
        </w:rPr>
      </w:pPr>
      <w:r>
        <w:rPr>
          <w:rFonts w:cs="Simplified Arabic"/>
          <w:b/>
          <w:bCs/>
        </w:rPr>
        <w:t>4.</w:t>
      </w:r>
      <w:r w:rsidR="00C95726">
        <w:rPr>
          <w:rFonts w:cs="Simplified Arabic"/>
          <w:b/>
          <w:bCs/>
        </w:rPr>
        <w:t xml:space="preserve"> </w:t>
      </w:r>
      <w:r w:rsidR="00660442" w:rsidRPr="001B6E22">
        <w:rPr>
          <w:rFonts w:cs="Simplified Arabic"/>
          <w:b/>
          <w:bCs/>
        </w:rPr>
        <w:t>Field Editing and Supervising</w:t>
      </w:r>
    </w:p>
    <w:p w:rsidR="00660442" w:rsidRDefault="00660442" w:rsidP="001B11A0">
      <w:pPr>
        <w:pStyle w:val="ListParagraph"/>
        <w:numPr>
          <w:ilvl w:val="0"/>
          <w:numId w:val="27"/>
        </w:numPr>
        <w:bidi w:val="0"/>
        <w:ind w:left="308" w:hanging="280"/>
        <w:jc w:val="both"/>
        <w:rPr>
          <w:sz w:val="24"/>
          <w:szCs w:val="24"/>
          <w:lang w:bidi="ar-LB"/>
        </w:rPr>
      </w:pPr>
      <w:r w:rsidRPr="00660442">
        <w:rPr>
          <w:sz w:val="24"/>
          <w:szCs w:val="24"/>
          <w:lang w:bidi="ar-LB"/>
        </w:rPr>
        <w:t>The data collection process was carried out in communication rooms that were equipped to suit the new technology (CATI), and field coordination was carried out according to the previously prepared plan, were instructions, forms</w:t>
      </w:r>
      <w:r>
        <w:rPr>
          <w:sz w:val="24"/>
          <w:szCs w:val="24"/>
          <w:lang w:bidi="ar-LB"/>
        </w:rPr>
        <w:t>,</w:t>
      </w:r>
      <w:r w:rsidRPr="00660442">
        <w:rPr>
          <w:sz w:val="24"/>
          <w:szCs w:val="24"/>
          <w:lang w:bidi="ar-LB"/>
        </w:rPr>
        <w:t xml:space="preserve"> and tools necessary for </w:t>
      </w:r>
      <w:r w:rsidR="001B11A0" w:rsidRPr="007F0FE2">
        <w:rPr>
          <w:sz w:val="24"/>
          <w:szCs w:val="24"/>
          <w:lang w:bidi="ar-LB"/>
        </w:rPr>
        <w:t>communicat</w:t>
      </w:r>
      <w:r w:rsidR="001B11A0">
        <w:rPr>
          <w:sz w:val="24"/>
          <w:szCs w:val="24"/>
          <w:lang w:bidi="ar-LB"/>
        </w:rPr>
        <w:t>ing</w:t>
      </w:r>
      <w:r w:rsidR="001B11A0" w:rsidRPr="007F0FE2">
        <w:rPr>
          <w:sz w:val="24"/>
          <w:szCs w:val="24"/>
          <w:lang w:bidi="ar-LB"/>
        </w:rPr>
        <w:t xml:space="preserve"> </w:t>
      </w:r>
      <w:r w:rsidR="007F0FE2" w:rsidRPr="007F0FE2">
        <w:rPr>
          <w:sz w:val="24"/>
          <w:szCs w:val="24"/>
          <w:lang w:bidi="ar-LB"/>
        </w:rPr>
        <w:t xml:space="preserve">with </w:t>
      </w:r>
      <w:r w:rsidR="007F0FE2">
        <w:rPr>
          <w:sz w:val="24"/>
          <w:szCs w:val="24"/>
          <w:lang w:bidi="ar-LB"/>
        </w:rPr>
        <w:t>h</w:t>
      </w:r>
      <w:r w:rsidR="007F0FE2" w:rsidRPr="007F0FE2">
        <w:rPr>
          <w:sz w:val="24"/>
          <w:szCs w:val="24"/>
          <w:lang w:bidi="ar-LB"/>
        </w:rPr>
        <w:t xml:space="preserve">ouseholds and complete the </w:t>
      </w:r>
      <w:r w:rsidR="007F0FE2" w:rsidRPr="00DC7396">
        <w:rPr>
          <w:sz w:val="24"/>
          <w:szCs w:val="24"/>
          <w:lang w:bidi="ar-LB"/>
        </w:rPr>
        <w:t>questionnaire</w:t>
      </w:r>
      <w:r w:rsidR="007F0FE2">
        <w:rPr>
          <w:sz w:val="24"/>
          <w:szCs w:val="24"/>
          <w:lang w:bidi="ar-LB"/>
        </w:rPr>
        <w:t>s</w:t>
      </w:r>
      <w:r w:rsidRPr="00660442">
        <w:rPr>
          <w:sz w:val="24"/>
          <w:szCs w:val="24"/>
          <w:lang w:bidi="ar-LB"/>
        </w:rPr>
        <w:t>.</w:t>
      </w:r>
    </w:p>
    <w:p w:rsidR="00660442" w:rsidRDefault="001B11A0" w:rsidP="001B11A0">
      <w:pPr>
        <w:pStyle w:val="ListParagraph"/>
        <w:numPr>
          <w:ilvl w:val="0"/>
          <w:numId w:val="27"/>
        </w:numPr>
        <w:bidi w:val="0"/>
        <w:ind w:left="308" w:hanging="280"/>
        <w:jc w:val="both"/>
        <w:rPr>
          <w:sz w:val="24"/>
          <w:szCs w:val="24"/>
          <w:lang w:bidi="ar-LB"/>
        </w:rPr>
      </w:pPr>
      <w:r w:rsidRPr="001B11A0">
        <w:rPr>
          <w:sz w:val="24"/>
          <w:szCs w:val="24"/>
          <w:lang w:bidi="ar-LB"/>
        </w:rPr>
        <w:t>Working in communication rooms on PC-tablets was carried out by establishing all automated editing rules and the office editing on the program to cover all the required controls according to the specified criteria</w:t>
      </w:r>
      <w:r w:rsidR="00660442" w:rsidRPr="00D23E9D">
        <w:rPr>
          <w:sz w:val="24"/>
          <w:szCs w:val="24"/>
          <w:lang w:bidi="ar-LB"/>
        </w:rPr>
        <w:t>.</w:t>
      </w:r>
    </w:p>
    <w:p w:rsidR="00814E36" w:rsidRDefault="001B11A0" w:rsidP="00C95726">
      <w:pPr>
        <w:pStyle w:val="ListParagraph"/>
        <w:numPr>
          <w:ilvl w:val="0"/>
          <w:numId w:val="27"/>
        </w:numPr>
        <w:bidi w:val="0"/>
        <w:ind w:left="308" w:hanging="280"/>
        <w:jc w:val="both"/>
        <w:rPr>
          <w:sz w:val="24"/>
          <w:szCs w:val="24"/>
          <w:lang w:bidi="ar-LB"/>
        </w:rPr>
      </w:pPr>
      <w:r w:rsidRPr="00814E36">
        <w:rPr>
          <w:sz w:val="24"/>
          <w:szCs w:val="24"/>
          <w:lang w:bidi="ar-LB"/>
        </w:rPr>
        <w:t xml:space="preserve">There was a presence in the </w:t>
      </w:r>
      <w:r>
        <w:rPr>
          <w:sz w:val="24"/>
          <w:szCs w:val="24"/>
          <w:lang w:bidi="ar-LB"/>
        </w:rPr>
        <w:t>project coordinator's communication rooms</w:t>
      </w:r>
      <w:r w:rsidRPr="00814E36">
        <w:rPr>
          <w:sz w:val="24"/>
          <w:szCs w:val="24"/>
          <w:lang w:bidi="ar-LB"/>
        </w:rPr>
        <w:t xml:space="preserve"> and the project management to </w:t>
      </w:r>
      <w:r>
        <w:rPr>
          <w:sz w:val="24"/>
          <w:szCs w:val="24"/>
          <w:lang w:bidi="ar-LB"/>
        </w:rPr>
        <w:t xml:space="preserve">check </w:t>
      </w:r>
      <w:r w:rsidRPr="00660442">
        <w:rPr>
          <w:sz w:val="24"/>
          <w:szCs w:val="24"/>
          <w:lang w:bidi="ar-LB"/>
        </w:rPr>
        <w:t xml:space="preserve">the </w:t>
      </w:r>
      <w:r w:rsidRPr="00DC7396">
        <w:rPr>
          <w:sz w:val="24"/>
          <w:szCs w:val="24"/>
          <w:lang w:bidi="ar-LB"/>
        </w:rPr>
        <w:t>editing</w:t>
      </w:r>
      <w:r>
        <w:rPr>
          <w:sz w:val="24"/>
          <w:szCs w:val="24"/>
          <w:lang w:bidi="ar-LB"/>
        </w:rPr>
        <w:t xml:space="preserve"> of </w:t>
      </w:r>
      <w:r w:rsidRPr="00DC7396">
        <w:rPr>
          <w:sz w:val="24"/>
          <w:szCs w:val="24"/>
          <w:lang w:bidi="ar-LB"/>
        </w:rPr>
        <w:t>questionnaire</w:t>
      </w:r>
      <w:r>
        <w:rPr>
          <w:sz w:val="24"/>
          <w:szCs w:val="24"/>
          <w:lang w:bidi="ar-LB"/>
        </w:rPr>
        <w:t>s</w:t>
      </w:r>
      <w:r w:rsidRPr="00DC7396">
        <w:rPr>
          <w:sz w:val="24"/>
          <w:szCs w:val="24"/>
          <w:lang w:bidi="ar-LB"/>
        </w:rPr>
        <w:t xml:space="preserve"> and work</w:t>
      </w:r>
      <w:r>
        <w:rPr>
          <w:sz w:val="24"/>
          <w:szCs w:val="24"/>
          <w:lang w:bidi="ar-LB"/>
        </w:rPr>
        <w:t xml:space="preserve"> progress</w:t>
      </w:r>
      <w:r w:rsidRPr="00DC7396">
        <w:rPr>
          <w:sz w:val="24"/>
          <w:szCs w:val="24"/>
          <w:lang w:bidi="ar-LB"/>
        </w:rPr>
        <w:t xml:space="preserve"> of fieldworker</w:t>
      </w:r>
      <w:r>
        <w:rPr>
          <w:sz w:val="24"/>
          <w:szCs w:val="24"/>
          <w:lang w:bidi="ar-LB"/>
        </w:rPr>
        <w:t>s</w:t>
      </w:r>
      <w:r w:rsidR="00814E36" w:rsidRPr="00D23E9D">
        <w:rPr>
          <w:sz w:val="24"/>
          <w:szCs w:val="24"/>
          <w:lang w:bidi="ar-LB"/>
        </w:rPr>
        <w:t>.</w:t>
      </w:r>
    </w:p>
    <w:p w:rsidR="00660442" w:rsidRDefault="00660442" w:rsidP="00660442">
      <w:pPr>
        <w:bidi w:val="0"/>
        <w:jc w:val="lowKashida"/>
        <w:rPr>
          <w:rFonts w:asciiTheme="majorBidi" w:hAnsiTheme="majorBidi" w:cstheme="majorBidi"/>
          <w:sz w:val="24"/>
          <w:szCs w:val="24"/>
        </w:rPr>
      </w:pPr>
    </w:p>
    <w:p w:rsidR="000B52B6" w:rsidRDefault="000B52B6" w:rsidP="000B52B6">
      <w:pPr>
        <w:bidi w:val="0"/>
        <w:jc w:val="lowKashida"/>
        <w:rPr>
          <w:rFonts w:asciiTheme="majorBidi" w:hAnsiTheme="majorBidi" w:cstheme="majorBidi"/>
          <w:sz w:val="24"/>
          <w:szCs w:val="24"/>
        </w:rPr>
      </w:pPr>
    </w:p>
    <w:p w:rsidR="004B0FA7" w:rsidRDefault="004B0FA7" w:rsidP="004B0FA7">
      <w:pPr>
        <w:bidi w:val="0"/>
        <w:jc w:val="lowKashida"/>
        <w:rPr>
          <w:rFonts w:asciiTheme="majorBidi" w:hAnsiTheme="majorBidi" w:cstheme="majorBidi"/>
          <w:sz w:val="24"/>
          <w:szCs w:val="24"/>
        </w:rPr>
      </w:pPr>
    </w:p>
    <w:p w:rsidR="000B52B6" w:rsidRDefault="000B52B6" w:rsidP="000B52B6">
      <w:pPr>
        <w:bidi w:val="0"/>
        <w:jc w:val="lowKashida"/>
        <w:rPr>
          <w:rFonts w:asciiTheme="majorBidi" w:hAnsiTheme="majorBidi" w:cstheme="majorBidi"/>
          <w:sz w:val="24"/>
          <w:szCs w:val="24"/>
        </w:rPr>
      </w:pPr>
    </w:p>
    <w:p w:rsidR="00814E36" w:rsidRDefault="00814E36" w:rsidP="00814E36">
      <w:pPr>
        <w:pStyle w:val="BodyText"/>
        <w:ind w:left="142" w:hanging="142"/>
        <w:rPr>
          <w:rFonts w:cs="Simplified Arabic"/>
          <w:b/>
          <w:bCs/>
        </w:rPr>
      </w:pPr>
      <w:r>
        <w:rPr>
          <w:rFonts w:cs="Simplified Arabic"/>
          <w:b/>
          <w:bCs/>
        </w:rPr>
        <w:lastRenderedPageBreak/>
        <w:t>3</w:t>
      </w:r>
      <w:r w:rsidRPr="00D87A05">
        <w:rPr>
          <w:rFonts w:cs="Simplified Arabic"/>
          <w:b/>
          <w:bCs/>
        </w:rPr>
        <w:t>.</w:t>
      </w:r>
      <w:r>
        <w:rPr>
          <w:rFonts w:cs="Simplified Arabic"/>
          <w:b/>
          <w:bCs/>
        </w:rPr>
        <w:t>6</w:t>
      </w:r>
      <w:r w:rsidRPr="00D87A05">
        <w:rPr>
          <w:rFonts w:cs="Simplified Arabic"/>
          <w:b/>
          <w:bCs/>
        </w:rPr>
        <w:t xml:space="preserve"> Data Processing </w:t>
      </w:r>
    </w:p>
    <w:p w:rsidR="00814E36" w:rsidRDefault="000B52B6" w:rsidP="00814E36">
      <w:pPr>
        <w:bidi w:val="0"/>
        <w:jc w:val="lowKashida"/>
        <w:rPr>
          <w:sz w:val="18"/>
          <w:szCs w:val="18"/>
        </w:rPr>
      </w:pPr>
      <w:r w:rsidRPr="000B52B6">
        <w:rPr>
          <w:sz w:val="24"/>
          <w:szCs w:val="24"/>
        </w:rPr>
        <w:t>CATI technology was used in data collection, so the data processing stage began with the beginning of the data collection process, and it included the following phases:</w:t>
      </w:r>
    </w:p>
    <w:p w:rsidR="000B52B6" w:rsidRPr="00232765" w:rsidRDefault="000B52B6" w:rsidP="000B52B6">
      <w:pPr>
        <w:bidi w:val="0"/>
        <w:jc w:val="lowKashida"/>
        <w:rPr>
          <w:sz w:val="18"/>
          <w:szCs w:val="18"/>
        </w:rPr>
      </w:pPr>
    </w:p>
    <w:p w:rsidR="00814E36" w:rsidRPr="006B418B" w:rsidRDefault="006B418B" w:rsidP="006B418B">
      <w:pPr>
        <w:autoSpaceDE/>
        <w:autoSpaceDN/>
        <w:bidi w:val="0"/>
        <w:ind w:right="720"/>
        <w:jc w:val="lowKashida"/>
        <w:rPr>
          <w:b/>
          <w:bCs/>
          <w:sz w:val="24"/>
          <w:szCs w:val="24"/>
        </w:rPr>
      </w:pPr>
      <w:r>
        <w:rPr>
          <w:b/>
          <w:bCs/>
          <w:sz w:val="24"/>
          <w:szCs w:val="24"/>
        </w:rPr>
        <w:t xml:space="preserve">1. </w:t>
      </w:r>
      <w:r w:rsidR="00814E36" w:rsidRPr="006B418B">
        <w:rPr>
          <w:b/>
          <w:bCs/>
          <w:sz w:val="24"/>
          <w:szCs w:val="24"/>
        </w:rPr>
        <w:t>Programming Phase</w:t>
      </w:r>
    </w:p>
    <w:p w:rsidR="001B11A0" w:rsidRPr="00814E36" w:rsidRDefault="001B11A0" w:rsidP="001B11A0">
      <w:pPr>
        <w:pStyle w:val="ListParagraph"/>
        <w:numPr>
          <w:ilvl w:val="0"/>
          <w:numId w:val="27"/>
        </w:numPr>
        <w:bidi w:val="0"/>
        <w:ind w:left="308" w:hanging="280"/>
        <w:jc w:val="both"/>
        <w:rPr>
          <w:sz w:val="24"/>
          <w:szCs w:val="24"/>
          <w:lang w:bidi="ar-LB"/>
        </w:rPr>
      </w:pPr>
      <w:r w:rsidRPr="00232765">
        <w:rPr>
          <w:sz w:val="24"/>
          <w:szCs w:val="24"/>
          <w:lang w:bidi="ar-LB"/>
        </w:rPr>
        <w:t xml:space="preserve">The </w:t>
      </w:r>
      <w:r>
        <w:rPr>
          <w:sz w:val="24"/>
          <w:szCs w:val="24"/>
          <w:lang w:bidi="ar-LB"/>
        </w:rPr>
        <w:t>IT staff at PCBS prepared the data collection application</w:t>
      </w:r>
      <w:r w:rsidRPr="00232765">
        <w:rPr>
          <w:sz w:val="24"/>
          <w:szCs w:val="24"/>
          <w:lang w:bidi="ar-LB"/>
        </w:rPr>
        <w:t>.</w:t>
      </w:r>
    </w:p>
    <w:p w:rsidR="00814E36" w:rsidRPr="001B11A0" w:rsidRDefault="001B11A0" w:rsidP="001B11A0">
      <w:pPr>
        <w:pStyle w:val="ListParagraph"/>
        <w:numPr>
          <w:ilvl w:val="0"/>
          <w:numId w:val="27"/>
        </w:numPr>
        <w:bidi w:val="0"/>
        <w:ind w:left="308" w:hanging="280"/>
        <w:jc w:val="both"/>
        <w:rPr>
          <w:sz w:val="24"/>
          <w:szCs w:val="24"/>
          <w:lang w:bidi="ar-LB"/>
        </w:rPr>
      </w:pPr>
      <w:r w:rsidRPr="00232765">
        <w:rPr>
          <w:sz w:val="24"/>
          <w:szCs w:val="24"/>
          <w:lang w:bidi="ar-LB"/>
        </w:rPr>
        <w:t>IT staff tested the application with the project director</w:t>
      </w:r>
      <w:r>
        <w:rPr>
          <w:sz w:val="24"/>
          <w:szCs w:val="24"/>
          <w:lang w:bidi="ar-LB"/>
        </w:rPr>
        <w:t>. A</w:t>
      </w:r>
      <w:r w:rsidRPr="00232765">
        <w:rPr>
          <w:sz w:val="24"/>
          <w:szCs w:val="24"/>
          <w:lang w:bidi="ar-LB"/>
        </w:rPr>
        <w:t>ll comments and updates were implemented, skips between questions, and some verification rules were also tested, a final version of the ap</w:t>
      </w:r>
      <w:r>
        <w:rPr>
          <w:sz w:val="24"/>
          <w:szCs w:val="24"/>
          <w:lang w:bidi="ar-LB"/>
        </w:rPr>
        <w:t>plication was provided on time</w:t>
      </w:r>
      <w:r w:rsidR="00814E36" w:rsidRPr="001B11A0">
        <w:rPr>
          <w:sz w:val="24"/>
          <w:szCs w:val="24"/>
          <w:lang w:bidi="ar-LB"/>
        </w:rPr>
        <w:t xml:space="preserve">. </w:t>
      </w:r>
    </w:p>
    <w:p w:rsidR="006B418B" w:rsidRDefault="006B418B" w:rsidP="006B418B">
      <w:pPr>
        <w:autoSpaceDE/>
        <w:autoSpaceDN/>
        <w:bidi w:val="0"/>
        <w:ind w:right="720"/>
        <w:jc w:val="lowKashida"/>
        <w:rPr>
          <w:sz w:val="24"/>
          <w:szCs w:val="24"/>
          <w:lang w:bidi="ar-LB"/>
        </w:rPr>
      </w:pPr>
    </w:p>
    <w:p w:rsidR="00814E36" w:rsidRPr="006B418B" w:rsidRDefault="006B418B" w:rsidP="006B418B">
      <w:pPr>
        <w:autoSpaceDE/>
        <w:autoSpaceDN/>
        <w:bidi w:val="0"/>
        <w:ind w:right="720"/>
        <w:jc w:val="lowKashida"/>
        <w:rPr>
          <w:b/>
          <w:bCs/>
          <w:sz w:val="24"/>
          <w:szCs w:val="24"/>
        </w:rPr>
      </w:pPr>
      <w:r w:rsidRPr="006B418B">
        <w:rPr>
          <w:b/>
          <w:bCs/>
          <w:sz w:val="24"/>
          <w:szCs w:val="24"/>
          <w:lang w:bidi="ar-LB"/>
        </w:rPr>
        <w:t xml:space="preserve">2. </w:t>
      </w:r>
      <w:r w:rsidR="00814E36" w:rsidRPr="006B418B">
        <w:rPr>
          <w:b/>
          <w:bCs/>
          <w:sz w:val="24"/>
          <w:szCs w:val="24"/>
        </w:rPr>
        <w:t>Verification Phase</w:t>
      </w:r>
    </w:p>
    <w:p w:rsidR="00814E36" w:rsidRPr="00232765" w:rsidRDefault="00814E36" w:rsidP="00C95726">
      <w:pPr>
        <w:pStyle w:val="ListParagraph"/>
        <w:numPr>
          <w:ilvl w:val="0"/>
          <w:numId w:val="27"/>
        </w:numPr>
        <w:bidi w:val="0"/>
        <w:ind w:left="308" w:hanging="280"/>
        <w:jc w:val="both"/>
        <w:rPr>
          <w:sz w:val="24"/>
          <w:szCs w:val="24"/>
          <w:lang w:bidi="ar-LB"/>
        </w:rPr>
      </w:pPr>
      <w:r w:rsidRPr="00232765">
        <w:rPr>
          <w:sz w:val="24"/>
          <w:szCs w:val="24"/>
          <w:lang w:bidi="ar-LB"/>
        </w:rPr>
        <w:t xml:space="preserve">All verifications and consistency checks were applied to PC-Tablet applications. An error message pops up when entering a wrong value and some error messages show up in red for sensitive questions. </w:t>
      </w:r>
    </w:p>
    <w:p w:rsidR="00814E36" w:rsidRDefault="000B52B6" w:rsidP="000B52B6">
      <w:pPr>
        <w:pStyle w:val="ListParagraph"/>
        <w:numPr>
          <w:ilvl w:val="0"/>
          <w:numId w:val="27"/>
        </w:numPr>
        <w:bidi w:val="0"/>
        <w:ind w:left="308" w:hanging="280"/>
        <w:jc w:val="both"/>
        <w:rPr>
          <w:sz w:val="24"/>
          <w:szCs w:val="24"/>
          <w:lang w:bidi="ar-LB"/>
        </w:rPr>
      </w:pPr>
      <w:r w:rsidRPr="000B52B6">
        <w:rPr>
          <w:sz w:val="24"/>
          <w:szCs w:val="24"/>
          <w:lang w:bidi="ar-LB"/>
        </w:rPr>
        <w:t>Daily, data were checked to ensure that there are no errors, and feedback was made to the fieldworkers through the coordinator.</w:t>
      </w:r>
    </w:p>
    <w:p w:rsidR="000B52B6" w:rsidRPr="00232765" w:rsidRDefault="000B52B6" w:rsidP="000B52B6">
      <w:pPr>
        <w:bidi w:val="0"/>
        <w:ind w:left="360"/>
        <w:jc w:val="lowKashida"/>
        <w:rPr>
          <w:sz w:val="24"/>
          <w:szCs w:val="24"/>
        </w:rPr>
      </w:pPr>
    </w:p>
    <w:p w:rsidR="00814E36" w:rsidRPr="006B418B" w:rsidRDefault="006B418B" w:rsidP="006B418B">
      <w:pPr>
        <w:autoSpaceDE/>
        <w:autoSpaceDN/>
        <w:bidi w:val="0"/>
        <w:ind w:right="720"/>
        <w:jc w:val="lowKashida"/>
        <w:rPr>
          <w:b/>
          <w:bCs/>
          <w:sz w:val="24"/>
          <w:szCs w:val="24"/>
        </w:rPr>
      </w:pPr>
      <w:r>
        <w:rPr>
          <w:b/>
          <w:bCs/>
          <w:sz w:val="24"/>
          <w:szCs w:val="24"/>
        </w:rPr>
        <w:t xml:space="preserve">3. </w:t>
      </w:r>
      <w:r w:rsidR="007F0FE2" w:rsidRPr="006B418B">
        <w:rPr>
          <w:b/>
          <w:bCs/>
          <w:sz w:val="24"/>
          <w:szCs w:val="24"/>
        </w:rPr>
        <w:t xml:space="preserve">Data processing requirements </w:t>
      </w:r>
    </w:p>
    <w:p w:rsidR="00814E36" w:rsidRPr="00EF025B" w:rsidRDefault="00814E36" w:rsidP="00C95726">
      <w:pPr>
        <w:pStyle w:val="ListParagraph"/>
        <w:numPr>
          <w:ilvl w:val="0"/>
          <w:numId w:val="27"/>
        </w:numPr>
        <w:bidi w:val="0"/>
        <w:ind w:left="308" w:hanging="280"/>
        <w:jc w:val="both"/>
        <w:rPr>
          <w:sz w:val="24"/>
          <w:szCs w:val="24"/>
          <w:lang w:bidi="ar-LB"/>
        </w:rPr>
      </w:pPr>
      <w:r w:rsidRPr="00EF025B">
        <w:rPr>
          <w:sz w:val="24"/>
          <w:szCs w:val="24"/>
          <w:lang w:bidi="ar-LB"/>
        </w:rPr>
        <w:t>PC-Tablets:</w:t>
      </w:r>
      <w:r w:rsidR="00EF025B" w:rsidRPr="00EF025B">
        <w:rPr>
          <w:sz w:val="24"/>
          <w:szCs w:val="24"/>
          <w:lang w:bidi="ar-LB"/>
        </w:rPr>
        <w:t xml:space="preserve"> </w:t>
      </w:r>
      <w:r w:rsidRPr="00EF025B">
        <w:rPr>
          <w:sz w:val="24"/>
          <w:szCs w:val="24"/>
          <w:lang w:bidi="ar-LB"/>
        </w:rPr>
        <w:t>In general, PC-tablets were user friendly and familiar. During training, every interviewer was trained on a PC-tablet for their use</w:t>
      </w:r>
    </w:p>
    <w:p w:rsidR="00814E36" w:rsidRPr="00EF025B" w:rsidRDefault="00814E36" w:rsidP="001B11A0">
      <w:pPr>
        <w:pStyle w:val="ListParagraph"/>
        <w:numPr>
          <w:ilvl w:val="0"/>
          <w:numId w:val="27"/>
        </w:numPr>
        <w:bidi w:val="0"/>
        <w:ind w:left="308" w:hanging="280"/>
        <w:jc w:val="both"/>
        <w:rPr>
          <w:sz w:val="24"/>
          <w:szCs w:val="24"/>
          <w:lang w:bidi="ar-LB"/>
        </w:rPr>
      </w:pPr>
      <w:r w:rsidRPr="00EF025B">
        <w:rPr>
          <w:sz w:val="24"/>
          <w:szCs w:val="24"/>
          <w:lang w:bidi="ar-LB"/>
        </w:rPr>
        <w:t>Data Collection Application (Survey Solution):</w:t>
      </w:r>
      <w:r w:rsidR="00EF025B" w:rsidRPr="00EF025B">
        <w:rPr>
          <w:sz w:val="24"/>
          <w:szCs w:val="24"/>
          <w:lang w:bidi="ar-LB"/>
        </w:rPr>
        <w:t xml:space="preserve"> </w:t>
      </w:r>
      <w:r w:rsidRPr="00EF025B">
        <w:rPr>
          <w:sz w:val="24"/>
          <w:szCs w:val="24"/>
          <w:lang w:bidi="ar-LB"/>
        </w:rPr>
        <w:t>The application was well designed and had a user</w:t>
      </w:r>
      <w:r w:rsidR="00444E0C">
        <w:rPr>
          <w:sz w:val="24"/>
          <w:szCs w:val="24"/>
          <w:lang w:bidi="ar-LB"/>
        </w:rPr>
        <w:t>-</w:t>
      </w:r>
      <w:r w:rsidRPr="00EF025B">
        <w:rPr>
          <w:sz w:val="24"/>
          <w:szCs w:val="24"/>
          <w:lang w:bidi="ar-LB"/>
        </w:rPr>
        <w:t>friendly interface. Nevertheless, a programmer needed to be available when an error occurred by any supervisors and interviewers.</w:t>
      </w:r>
    </w:p>
    <w:p w:rsidR="00814E36" w:rsidRPr="00EF025B" w:rsidRDefault="00814E36" w:rsidP="00C95726">
      <w:pPr>
        <w:pStyle w:val="ListParagraph"/>
        <w:numPr>
          <w:ilvl w:val="0"/>
          <w:numId w:val="27"/>
        </w:numPr>
        <w:bidi w:val="0"/>
        <w:ind w:left="308" w:hanging="280"/>
        <w:jc w:val="both"/>
        <w:rPr>
          <w:sz w:val="24"/>
          <w:szCs w:val="24"/>
          <w:lang w:bidi="ar-LB"/>
        </w:rPr>
      </w:pPr>
      <w:r w:rsidRPr="00EF025B">
        <w:rPr>
          <w:sz w:val="24"/>
          <w:szCs w:val="24"/>
          <w:lang w:bidi="ar-LB"/>
        </w:rPr>
        <w:t>Internet Connection (Wi-Fi):</w:t>
      </w:r>
      <w:r w:rsidR="00EF025B" w:rsidRPr="00EF025B">
        <w:rPr>
          <w:sz w:val="24"/>
          <w:szCs w:val="24"/>
          <w:lang w:bidi="ar-LB"/>
        </w:rPr>
        <w:t xml:space="preserve"> </w:t>
      </w:r>
      <w:r w:rsidRPr="00EF025B">
        <w:rPr>
          <w:sz w:val="24"/>
          <w:szCs w:val="24"/>
          <w:lang w:bidi="ar-LB"/>
        </w:rPr>
        <w:t xml:space="preserve">During the training, </w:t>
      </w:r>
      <w:r w:rsidR="00444E0C">
        <w:rPr>
          <w:sz w:val="24"/>
          <w:szCs w:val="24"/>
          <w:lang w:bidi="ar-LB"/>
        </w:rPr>
        <w:t xml:space="preserve">an </w:t>
      </w:r>
      <w:r w:rsidRPr="00EF025B">
        <w:rPr>
          <w:sz w:val="24"/>
          <w:szCs w:val="24"/>
          <w:lang w:bidi="ar-LB"/>
        </w:rPr>
        <w:t>internet connection was available for trainers and trainees.</w:t>
      </w:r>
    </w:p>
    <w:p w:rsidR="00814E36" w:rsidRPr="00232765" w:rsidRDefault="00814E36" w:rsidP="007F0FE2">
      <w:pPr>
        <w:pStyle w:val="ListParagraph"/>
        <w:numPr>
          <w:ilvl w:val="0"/>
          <w:numId w:val="27"/>
        </w:numPr>
        <w:bidi w:val="0"/>
        <w:ind w:left="308" w:hanging="280"/>
        <w:jc w:val="both"/>
        <w:rPr>
          <w:sz w:val="24"/>
          <w:szCs w:val="24"/>
          <w:lang w:bidi="ar-LB"/>
        </w:rPr>
      </w:pPr>
      <w:r w:rsidRPr="00232765">
        <w:rPr>
          <w:sz w:val="24"/>
          <w:szCs w:val="24"/>
          <w:lang w:bidi="ar-LB"/>
        </w:rPr>
        <w:t xml:space="preserve">During </w:t>
      </w:r>
      <w:r w:rsidR="007F0FE2" w:rsidRPr="00EF025B">
        <w:rPr>
          <w:sz w:val="24"/>
          <w:szCs w:val="24"/>
          <w:lang w:bidi="ar-LB"/>
        </w:rPr>
        <w:t>Data Collection</w:t>
      </w:r>
      <w:r w:rsidRPr="00232765">
        <w:rPr>
          <w:sz w:val="24"/>
          <w:szCs w:val="24"/>
          <w:lang w:bidi="ar-LB"/>
        </w:rPr>
        <w:t xml:space="preserve">, SIM cards with internet connection were provided for each PC-tablet by Jawwal Company during </w:t>
      </w:r>
      <w:r w:rsidR="001B11A0">
        <w:rPr>
          <w:sz w:val="24"/>
          <w:szCs w:val="24"/>
          <w:lang w:bidi="ar-LB"/>
        </w:rPr>
        <w:t xml:space="preserve">the </w:t>
      </w:r>
      <w:r w:rsidRPr="00232765">
        <w:rPr>
          <w:sz w:val="24"/>
          <w:szCs w:val="24"/>
          <w:lang w:bidi="ar-LB"/>
        </w:rPr>
        <w:t xml:space="preserve">data collection process. </w:t>
      </w:r>
    </w:p>
    <w:p w:rsidR="00814E36" w:rsidRDefault="00814E36" w:rsidP="00C95726">
      <w:pPr>
        <w:pStyle w:val="ListParagraph"/>
        <w:numPr>
          <w:ilvl w:val="0"/>
          <w:numId w:val="27"/>
        </w:numPr>
        <w:bidi w:val="0"/>
        <w:ind w:left="308" w:hanging="280"/>
        <w:jc w:val="both"/>
        <w:rPr>
          <w:sz w:val="24"/>
          <w:szCs w:val="24"/>
          <w:lang w:bidi="ar-LB"/>
        </w:rPr>
      </w:pPr>
      <w:r w:rsidRPr="00EF025B">
        <w:rPr>
          <w:sz w:val="24"/>
          <w:szCs w:val="24"/>
          <w:lang w:bidi="ar-LB"/>
        </w:rPr>
        <w:t>Administration Website:</w:t>
      </w:r>
      <w:r w:rsidR="00EF025B" w:rsidRPr="00EF025B">
        <w:rPr>
          <w:sz w:val="24"/>
          <w:szCs w:val="24"/>
          <w:lang w:bidi="ar-LB"/>
        </w:rPr>
        <w:t xml:space="preserve"> </w:t>
      </w:r>
      <w:r w:rsidRPr="00EF025B">
        <w:rPr>
          <w:sz w:val="24"/>
          <w:szCs w:val="24"/>
          <w:lang w:bidi="ar-LB"/>
        </w:rPr>
        <w:t>The website was friendly</w:t>
      </w:r>
      <w:r w:rsidR="001B11A0">
        <w:rPr>
          <w:sz w:val="24"/>
          <w:szCs w:val="24"/>
          <w:lang w:bidi="ar-LB"/>
        </w:rPr>
        <w:t>m</w:t>
      </w:r>
      <w:r w:rsidRPr="00EF025B">
        <w:rPr>
          <w:sz w:val="24"/>
          <w:szCs w:val="24"/>
          <w:lang w:bidi="ar-LB"/>
        </w:rPr>
        <w:t xml:space="preserve"> designed and easy to use, as it shows totals of </w:t>
      </w:r>
      <w:r w:rsidR="001B11A0">
        <w:rPr>
          <w:sz w:val="24"/>
          <w:szCs w:val="24"/>
          <w:lang w:bidi="ar-LB"/>
        </w:rPr>
        <w:t xml:space="preserve">the </w:t>
      </w:r>
      <w:r w:rsidRPr="00EF025B">
        <w:rPr>
          <w:sz w:val="24"/>
          <w:szCs w:val="24"/>
          <w:lang w:bidi="ar-LB"/>
        </w:rPr>
        <w:t>completed questionnaire by interviewers.</w:t>
      </w:r>
    </w:p>
    <w:p w:rsidR="00EF025B" w:rsidRPr="00EF025B" w:rsidRDefault="00EF025B" w:rsidP="001B11A0">
      <w:pPr>
        <w:pStyle w:val="ListParagraph"/>
        <w:numPr>
          <w:ilvl w:val="0"/>
          <w:numId w:val="27"/>
        </w:numPr>
        <w:bidi w:val="0"/>
        <w:ind w:left="308" w:hanging="280"/>
        <w:jc w:val="both"/>
        <w:rPr>
          <w:sz w:val="24"/>
          <w:szCs w:val="24"/>
          <w:lang w:bidi="ar-LB"/>
        </w:rPr>
      </w:pPr>
      <w:r w:rsidRPr="00EF025B">
        <w:rPr>
          <w:sz w:val="24"/>
          <w:szCs w:val="24"/>
          <w:lang w:bidi="ar-LB"/>
        </w:rPr>
        <w:t xml:space="preserve">Fieldwork coordinators </w:t>
      </w:r>
      <w:r w:rsidR="007F0FE2">
        <w:rPr>
          <w:sz w:val="24"/>
          <w:szCs w:val="24"/>
          <w:lang w:bidi="ar-LB"/>
        </w:rPr>
        <w:t>w</w:t>
      </w:r>
      <w:r w:rsidR="001B11A0">
        <w:rPr>
          <w:sz w:val="24"/>
          <w:szCs w:val="24"/>
          <w:lang w:bidi="ar-LB"/>
        </w:rPr>
        <w:t>ere</w:t>
      </w:r>
      <w:r w:rsidRPr="00EF025B">
        <w:rPr>
          <w:sz w:val="24"/>
          <w:szCs w:val="24"/>
          <w:lang w:bidi="ar-LB"/>
        </w:rPr>
        <w:t xml:space="preserve"> provided with a Windows tablet device for daily review and follow-up on </w:t>
      </w:r>
      <w:r>
        <w:rPr>
          <w:sz w:val="24"/>
          <w:szCs w:val="24"/>
          <w:lang w:bidi="ar-LB"/>
        </w:rPr>
        <w:t>fieldworke</w:t>
      </w:r>
      <w:r w:rsidRPr="00EF025B">
        <w:rPr>
          <w:sz w:val="24"/>
          <w:szCs w:val="24"/>
          <w:lang w:bidi="ar-LB"/>
        </w:rPr>
        <w:t>rs.</w:t>
      </w:r>
    </w:p>
    <w:p w:rsidR="00EF025B" w:rsidRPr="00EF025B" w:rsidRDefault="00EF025B" w:rsidP="00EF025B">
      <w:pPr>
        <w:pStyle w:val="BodyText"/>
        <w:rPr>
          <w:szCs w:val="24"/>
          <w:rtl/>
        </w:rPr>
      </w:pPr>
    </w:p>
    <w:p w:rsidR="00EF025B" w:rsidRPr="00EF025B" w:rsidRDefault="006B418B" w:rsidP="000F2742">
      <w:pPr>
        <w:bidi w:val="0"/>
        <w:jc w:val="both"/>
        <w:rPr>
          <w:rFonts w:cs="Simplified Arabic"/>
          <w:b/>
          <w:bCs/>
          <w:sz w:val="24"/>
          <w:szCs w:val="24"/>
          <w:rtl/>
        </w:rPr>
      </w:pPr>
      <w:r>
        <w:rPr>
          <w:rFonts w:cs="Simplified Arabic"/>
          <w:b/>
          <w:bCs/>
          <w:sz w:val="24"/>
          <w:szCs w:val="24"/>
        </w:rPr>
        <w:t>4.</w:t>
      </w:r>
      <w:r w:rsidR="00EF025B" w:rsidRPr="00EF025B">
        <w:rPr>
          <w:rFonts w:cs="Simplified Arabic"/>
          <w:b/>
          <w:bCs/>
          <w:sz w:val="24"/>
          <w:szCs w:val="24"/>
        </w:rPr>
        <w:t xml:space="preserve"> Data Cleaning</w:t>
      </w:r>
    </w:p>
    <w:p w:rsidR="007F0FE2" w:rsidRDefault="007F0FE2" w:rsidP="007F0FE2">
      <w:pPr>
        <w:pStyle w:val="BodyText"/>
        <w:rPr>
          <w:szCs w:val="24"/>
        </w:rPr>
      </w:pPr>
      <w:r w:rsidRPr="007F0FE2">
        <w:rPr>
          <w:szCs w:val="24"/>
        </w:rPr>
        <w:t>After completing the input and auditing phase, the data was cleaned by conducting internal checks for the answers and ensuring that there were no answers outside the range</w:t>
      </w:r>
      <w:r>
        <w:rPr>
          <w:szCs w:val="24"/>
        </w:rPr>
        <w:t>.</w:t>
      </w:r>
    </w:p>
    <w:p w:rsidR="007F0FE2" w:rsidRDefault="007F0FE2" w:rsidP="007F0FE2">
      <w:pPr>
        <w:pStyle w:val="BodyText"/>
        <w:rPr>
          <w:szCs w:val="24"/>
        </w:rPr>
      </w:pPr>
    </w:p>
    <w:p w:rsidR="00EF025B" w:rsidRDefault="007F0FE2" w:rsidP="001B11A0">
      <w:pPr>
        <w:pStyle w:val="BodyText"/>
        <w:rPr>
          <w:szCs w:val="24"/>
        </w:rPr>
      </w:pPr>
      <w:r w:rsidRPr="007F0FE2">
        <w:rPr>
          <w:szCs w:val="24"/>
        </w:rPr>
        <w:t>Comprehensive</w:t>
      </w:r>
      <w:r>
        <w:rPr>
          <w:szCs w:val="24"/>
        </w:rPr>
        <w:t xml:space="preserve"> </w:t>
      </w:r>
      <w:r w:rsidRPr="007F0FE2">
        <w:rPr>
          <w:szCs w:val="24"/>
        </w:rPr>
        <w:t xml:space="preserve">audit rules were conducted </w:t>
      </w:r>
      <w:r w:rsidR="001B11A0">
        <w:rPr>
          <w:szCs w:val="24"/>
        </w:rPr>
        <w:t>using</w:t>
      </w:r>
      <w:r w:rsidRPr="007F0FE2">
        <w:rPr>
          <w:szCs w:val="24"/>
        </w:rPr>
        <w:t xml:space="preserve"> the (SPSS) program to extract lists of errors and inconsistencies of data and ensure that they are examined and modified through communication with the </w:t>
      </w:r>
      <w:r>
        <w:rPr>
          <w:szCs w:val="24"/>
          <w:lang w:bidi="ar-LB"/>
        </w:rPr>
        <w:t>h</w:t>
      </w:r>
      <w:r w:rsidRPr="007F0FE2">
        <w:rPr>
          <w:szCs w:val="24"/>
          <w:lang w:bidi="ar-LB"/>
        </w:rPr>
        <w:t>ouseholds</w:t>
      </w:r>
      <w:r w:rsidRPr="007F0FE2">
        <w:rPr>
          <w:szCs w:val="24"/>
        </w:rPr>
        <w:t>, and a file was prepared Final data for scheduling and publishing.</w:t>
      </w:r>
    </w:p>
    <w:p w:rsidR="007F0FE2" w:rsidRPr="00EF025B" w:rsidRDefault="007F0FE2" w:rsidP="00EF025B">
      <w:pPr>
        <w:pStyle w:val="BodyText"/>
        <w:rPr>
          <w:szCs w:val="24"/>
          <w:rtl/>
        </w:rPr>
      </w:pPr>
    </w:p>
    <w:p w:rsidR="00EF025B" w:rsidRPr="00EF025B" w:rsidRDefault="000F2742" w:rsidP="000F2742">
      <w:pPr>
        <w:bidi w:val="0"/>
        <w:jc w:val="both"/>
        <w:rPr>
          <w:rFonts w:cs="Simplified Arabic"/>
          <w:b/>
          <w:bCs/>
          <w:sz w:val="24"/>
          <w:szCs w:val="24"/>
          <w:rtl/>
        </w:rPr>
      </w:pPr>
      <w:r>
        <w:rPr>
          <w:rFonts w:cs="Simplified Arabic"/>
          <w:b/>
          <w:bCs/>
          <w:sz w:val="24"/>
          <w:szCs w:val="24"/>
        </w:rPr>
        <w:t>5</w:t>
      </w:r>
      <w:r w:rsidR="000E695A">
        <w:rPr>
          <w:rFonts w:cs="Simplified Arabic"/>
          <w:b/>
          <w:bCs/>
          <w:sz w:val="24"/>
          <w:szCs w:val="24"/>
        </w:rPr>
        <w:t>.</w:t>
      </w:r>
      <w:r w:rsidR="00EF025B" w:rsidRPr="00EF025B">
        <w:rPr>
          <w:rFonts w:cs="Simplified Arabic"/>
          <w:b/>
          <w:bCs/>
          <w:sz w:val="24"/>
          <w:szCs w:val="24"/>
        </w:rPr>
        <w:t xml:space="preserve"> Tabulation</w:t>
      </w:r>
    </w:p>
    <w:p w:rsidR="00EF025B" w:rsidRPr="00EF025B" w:rsidRDefault="001B11A0" w:rsidP="00EF025B">
      <w:pPr>
        <w:bidi w:val="0"/>
        <w:jc w:val="both"/>
        <w:rPr>
          <w:sz w:val="24"/>
          <w:szCs w:val="24"/>
        </w:rPr>
      </w:pPr>
      <w:r w:rsidRPr="00EF025B">
        <w:rPr>
          <w:sz w:val="24"/>
          <w:szCs w:val="24"/>
        </w:rPr>
        <w:t xml:space="preserve">After finish checking and cleaning any </w:t>
      </w:r>
      <w:r>
        <w:rPr>
          <w:sz w:val="24"/>
          <w:szCs w:val="24"/>
        </w:rPr>
        <w:t>data errors</w:t>
      </w:r>
      <w:r w:rsidRPr="00EF025B">
        <w:rPr>
          <w:sz w:val="24"/>
          <w:szCs w:val="24"/>
        </w:rPr>
        <w:t>, tabulation was prepared to extract the data results tables in abidance to the previous list for this purpose</w:t>
      </w:r>
      <w:r w:rsidR="00EF025B" w:rsidRPr="00EF025B">
        <w:rPr>
          <w:sz w:val="24"/>
          <w:szCs w:val="24"/>
        </w:rPr>
        <w:t>.</w:t>
      </w:r>
    </w:p>
    <w:p w:rsidR="00EF025B" w:rsidRPr="00EF025B" w:rsidRDefault="00EF025B" w:rsidP="00EF025B">
      <w:pPr>
        <w:bidi w:val="0"/>
        <w:jc w:val="both"/>
        <w:rPr>
          <w:sz w:val="24"/>
          <w:szCs w:val="24"/>
        </w:rPr>
      </w:pPr>
    </w:p>
    <w:p w:rsidR="00EF025B" w:rsidRPr="00EF025B" w:rsidRDefault="00EF025B" w:rsidP="00EF025B">
      <w:pPr>
        <w:bidi w:val="0"/>
        <w:jc w:val="both"/>
        <w:rPr>
          <w:rFonts w:cs="Simplified Arabic"/>
          <w:b/>
          <w:bCs/>
          <w:sz w:val="24"/>
          <w:szCs w:val="24"/>
        </w:rPr>
      </w:pPr>
    </w:p>
    <w:p w:rsidR="00EF025B" w:rsidRPr="00EF025B" w:rsidRDefault="00EF025B" w:rsidP="00EF025B">
      <w:pPr>
        <w:bidi w:val="0"/>
        <w:jc w:val="both"/>
        <w:rPr>
          <w:rFonts w:cs="Simplified Arabic"/>
          <w:b/>
          <w:bCs/>
          <w:sz w:val="24"/>
          <w:szCs w:val="24"/>
        </w:rPr>
      </w:pPr>
    </w:p>
    <w:p w:rsidR="00EF025B" w:rsidRDefault="00EF025B" w:rsidP="00ED1836">
      <w:pPr>
        <w:pStyle w:val="BodyText"/>
        <w:jc w:val="center"/>
        <w:rPr>
          <w:rFonts w:cs="Times New Roman"/>
          <w:szCs w:val="24"/>
        </w:rPr>
      </w:pPr>
    </w:p>
    <w:p w:rsidR="004B0FA7" w:rsidRDefault="004B0FA7" w:rsidP="00ED1836">
      <w:pPr>
        <w:pStyle w:val="BodyText"/>
        <w:jc w:val="center"/>
        <w:rPr>
          <w:rFonts w:cs="Times New Roman"/>
          <w:szCs w:val="24"/>
        </w:rPr>
      </w:pPr>
    </w:p>
    <w:p w:rsidR="004B0FA7" w:rsidRPr="00232765" w:rsidRDefault="004B0FA7" w:rsidP="00ED1836">
      <w:pPr>
        <w:pStyle w:val="BodyText"/>
        <w:jc w:val="center"/>
        <w:rPr>
          <w:rFonts w:cs="Times New Roman"/>
          <w:szCs w:val="24"/>
        </w:rPr>
      </w:pPr>
    </w:p>
    <w:p w:rsidR="007D4B14" w:rsidRPr="00232765" w:rsidRDefault="007D4B14" w:rsidP="00EF025B">
      <w:pPr>
        <w:pStyle w:val="Title"/>
        <w:rPr>
          <w:b w:val="0"/>
          <w:bCs w:val="0"/>
          <w:sz w:val="24"/>
          <w:szCs w:val="24"/>
        </w:rPr>
      </w:pPr>
      <w:r w:rsidRPr="00232765">
        <w:rPr>
          <w:b w:val="0"/>
          <w:bCs w:val="0"/>
          <w:sz w:val="24"/>
          <w:szCs w:val="24"/>
        </w:rPr>
        <w:t xml:space="preserve">Chapter </w:t>
      </w:r>
      <w:r w:rsidR="00EF025B">
        <w:rPr>
          <w:b w:val="0"/>
          <w:bCs w:val="0"/>
          <w:sz w:val="24"/>
          <w:szCs w:val="24"/>
        </w:rPr>
        <w:t>Four</w:t>
      </w:r>
    </w:p>
    <w:p w:rsidR="007D4B14" w:rsidRPr="00232765" w:rsidRDefault="007D4B14" w:rsidP="00ED1836">
      <w:pPr>
        <w:pStyle w:val="Title"/>
        <w:rPr>
          <w:b w:val="0"/>
          <w:bCs w:val="0"/>
          <w:sz w:val="24"/>
          <w:szCs w:val="24"/>
        </w:rPr>
      </w:pPr>
    </w:p>
    <w:p w:rsidR="007D4B14" w:rsidRPr="00232765" w:rsidRDefault="007D4B14" w:rsidP="00ED1836">
      <w:pPr>
        <w:pStyle w:val="BodyText2"/>
        <w:bidi w:val="0"/>
        <w:rPr>
          <w:sz w:val="28"/>
        </w:rPr>
      </w:pPr>
      <w:r w:rsidRPr="00232765">
        <w:rPr>
          <w:sz w:val="28"/>
        </w:rPr>
        <w:t>Quality</w:t>
      </w:r>
    </w:p>
    <w:p w:rsidR="007D4B14" w:rsidRPr="00232765" w:rsidRDefault="007D4B14" w:rsidP="00ED1836">
      <w:pPr>
        <w:pStyle w:val="BodyText2"/>
        <w:bidi w:val="0"/>
        <w:jc w:val="left"/>
        <w:rPr>
          <w:sz w:val="28"/>
        </w:rPr>
      </w:pPr>
    </w:p>
    <w:p w:rsidR="00EF025B" w:rsidRPr="00EF025B" w:rsidRDefault="00EF025B" w:rsidP="00EF025B">
      <w:pPr>
        <w:bidi w:val="0"/>
        <w:jc w:val="both"/>
        <w:rPr>
          <w:rFonts w:cs="Simplified Arabic"/>
          <w:b/>
          <w:bCs/>
          <w:sz w:val="24"/>
          <w:szCs w:val="24"/>
        </w:rPr>
      </w:pPr>
      <w:r w:rsidRPr="00EF025B">
        <w:rPr>
          <w:rFonts w:cs="Simplified Arabic"/>
          <w:b/>
          <w:bCs/>
          <w:sz w:val="24"/>
          <w:szCs w:val="24"/>
        </w:rPr>
        <w:t>4.1 Accuracy</w:t>
      </w:r>
    </w:p>
    <w:p w:rsidR="00EF025B" w:rsidRPr="00EF025B" w:rsidRDefault="001B11A0" w:rsidP="00EF025B">
      <w:pPr>
        <w:bidi w:val="0"/>
        <w:adjustRightInd w:val="0"/>
        <w:jc w:val="both"/>
        <w:rPr>
          <w:sz w:val="24"/>
          <w:szCs w:val="24"/>
        </w:rPr>
      </w:pPr>
      <w:r>
        <w:rPr>
          <w:sz w:val="24"/>
          <w:szCs w:val="24"/>
        </w:rPr>
        <w:t>The data accuracy-</w:t>
      </w:r>
      <w:r w:rsidR="00EF025B" w:rsidRPr="00EF025B">
        <w:rPr>
          <w:sz w:val="24"/>
          <w:szCs w:val="24"/>
        </w:rPr>
        <w:t>test includes multiple aspects of the survey, most notably sampling errors and non-sampling errors that occur due to the staff and survey tools, as well as survey response rates and their most important impact on estimates. This section includes the following:</w:t>
      </w:r>
    </w:p>
    <w:p w:rsidR="00EF025B" w:rsidRPr="00EF025B" w:rsidRDefault="00EF025B" w:rsidP="00EF025B">
      <w:pPr>
        <w:bidi w:val="0"/>
        <w:jc w:val="lowKashida"/>
        <w:rPr>
          <w:rFonts w:cs="Simplified Arabic"/>
          <w:b/>
          <w:bCs/>
          <w:sz w:val="24"/>
          <w:szCs w:val="24"/>
        </w:rPr>
      </w:pPr>
    </w:p>
    <w:p w:rsidR="00EF025B" w:rsidRPr="00EF025B" w:rsidRDefault="006B418B" w:rsidP="00EF025B">
      <w:pPr>
        <w:bidi w:val="0"/>
        <w:jc w:val="lowKashida"/>
        <w:rPr>
          <w:rFonts w:cs="Simplified Arabic"/>
          <w:b/>
          <w:bCs/>
          <w:sz w:val="24"/>
          <w:szCs w:val="24"/>
        </w:rPr>
      </w:pPr>
      <w:r>
        <w:rPr>
          <w:rFonts w:cs="Simplified Arabic"/>
          <w:b/>
          <w:bCs/>
          <w:sz w:val="24"/>
          <w:szCs w:val="24"/>
        </w:rPr>
        <w:t xml:space="preserve">1. </w:t>
      </w:r>
      <w:r w:rsidR="00EF025B" w:rsidRPr="00EF025B">
        <w:rPr>
          <w:rFonts w:cs="Simplified Arabic"/>
          <w:b/>
          <w:bCs/>
          <w:sz w:val="24"/>
          <w:szCs w:val="24"/>
        </w:rPr>
        <w:t xml:space="preserve">Sampling Errors </w:t>
      </w:r>
    </w:p>
    <w:p w:rsidR="00EF025B" w:rsidRPr="00EF025B" w:rsidRDefault="00EF025B" w:rsidP="001B11A0">
      <w:pPr>
        <w:bidi w:val="0"/>
        <w:adjustRightInd w:val="0"/>
        <w:jc w:val="both"/>
        <w:rPr>
          <w:b/>
          <w:bCs/>
          <w:color w:val="000000"/>
          <w:sz w:val="24"/>
          <w:szCs w:val="24"/>
        </w:rPr>
      </w:pPr>
      <w:r w:rsidRPr="00EF025B">
        <w:rPr>
          <w:sz w:val="24"/>
          <w:szCs w:val="24"/>
        </w:rPr>
        <w:t>Data of this survey are affected by sampling errors due to the use of the sample and incomplete enumeration. Therefore, certain differences are expected in comparison with the real values obtained through censuses</w:t>
      </w:r>
      <w:r>
        <w:rPr>
          <w:sz w:val="24"/>
          <w:szCs w:val="24"/>
        </w:rPr>
        <w:t xml:space="preserve">, </w:t>
      </w:r>
      <w:r w:rsidRPr="00EF025B">
        <w:rPr>
          <w:sz w:val="24"/>
          <w:szCs w:val="24"/>
        </w:rPr>
        <w:t xml:space="preserve">Some indicators such as the average size of the household, the composition of the household, the gender of the head of the household were calculated from this survey and compared with the census data, and the differences were very few. </w:t>
      </w:r>
      <w:r>
        <w:rPr>
          <w:sz w:val="24"/>
          <w:szCs w:val="24"/>
        </w:rPr>
        <w:t>The v</w:t>
      </w:r>
      <w:r w:rsidRPr="00EF025B">
        <w:rPr>
          <w:sz w:val="24"/>
          <w:szCs w:val="24"/>
        </w:rPr>
        <w:t>ariance w</w:t>
      </w:r>
      <w:r>
        <w:rPr>
          <w:sz w:val="24"/>
          <w:szCs w:val="24"/>
        </w:rPr>
        <w:t>as</w:t>
      </w:r>
      <w:r w:rsidRPr="00EF025B">
        <w:rPr>
          <w:sz w:val="24"/>
          <w:szCs w:val="24"/>
        </w:rPr>
        <w:t xml:space="preserve"> calculated for the most important indicators; the variance table is attached </w:t>
      </w:r>
      <w:r>
        <w:rPr>
          <w:sz w:val="24"/>
          <w:szCs w:val="24"/>
        </w:rPr>
        <w:t>to</w:t>
      </w:r>
      <w:r w:rsidRPr="00EF025B">
        <w:rPr>
          <w:sz w:val="24"/>
          <w:szCs w:val="24"/>
        </w:rPr>
        <w:t xml:space="preserve"> the final report. There is no problem </w:t>
      </w:r>
      <w:r w:rsidR="001B11A0">
        <w:rPr>
          <w:sz w:val="24"/>
          <w:szCs w:val="24"/>
        </w:rPr>
        <w:t>in disseminating</w:t>
      </w:r>
      <w:r w:rsidR="001B11A0" w:rsidRPr="00EF025B">
        <w:rPr>
          <w:sz w:val="24"/>
          <w:szCs w:val="24"/>
        </w:rPr>
        <w:t xml:space="preserve"> </w:t>
      </w:r>
      <w:r w:rsidRPr="00EF025B">
        <w:rPr>
          <w:sz w:val="24"/>
          <w:szCs w:val="24"/>
        </w:rPr>
        <w:t xml:space="preserve">results at the national level and </w:t>
      </w:r>
      <w:r w:rsidRPr="00EF025B">
        <w:rPr>
          <w:color w:val="000000"/>
          <w:sz w:val="24"/>
          <w:szCs w:val="24"/>
        </w:rPr>
        <w:t xml:space="preserve">the level of </w:t>
      </w:r>
      <w:r w:rsidRPr="00EF025B">
        <w:rPr>
          <w:rStyle w:val="hps"/>
          <w:color w:val="000000"/>
          <w:sz w:val="24"/>
          <w:szCs w:val="24"/>
        </w:rPr>
        <w:t xml:space="preserve">governorates of </w:t>
      </w:r>
      <w:r w:rsidR="00B94F83">
        <w:rPr>
          <w:rStyle w:val="hps"/>
          <w:color w:val="000000"/>
          <w:sz w:val="24"/>
          <w:szCs w:val="24"/>
        </w:rPr>
        <w:t xml:space="preserve">West Bank </w:t>
      </w:r>
      <w:r w:rsidRPr="00EF025B">
        <w:rPr>
          <w:rStyle w:val="hps"/>
          <w:color w:val="000000"/>
          <w:sz w:val="24"/>
          <w:szCs w:val="24"/>
        </w:rPr>
        <w:t>and Gaza Strip</w:t>
      </w:r>
      <w:r w:rsidRPr="00EF025B">
        <w:rPr>
          <w:b/>
          <w:bCs/>
          <w:color w:val="000000"/>
          <w:sz w:val="24"/>
          <w:szCs w:val="24"/>
        </w:rPr>
        <w:t>.</w:t>
      </w:r>
    </w:p>
    <w:p w:rsidR="00EF025B" w:rsidRPr="00EF025B" w:rsidRDefault="00EF025B" w:rsidP="00EF025B">
      <w:pPr>
        <w:bidi w:val="0"/>
        <w:jc w:val="lowKashida"/>
        <w:rPr>
          <w:sz w:val="24"/>
          <w:szCs w:val="24"/>
        </w:rPr>
      </w:pPr>
    </w:p>
    <w:p w:rsidR="00EF025B" w:rsidRPr="00EF025B" w:rsidRDefault="006B418B" w:rsidP="00EF025B">
      <w:pPr>
        <w:bidi w:val="0"/>
        <w:jc w:val="lowKashida"/>
        <w:rPr>
          <w:b/>
          <w:bCs/>
          <w:sz w:val="24"/>
          <w:szCs w:val="24"/>
        </w:rPr>
      </w:pPr>
      <w:r>
        <w:rPr>
          <w:b/>
          <w:bCs/>
          <w:sz w:val="24"/>
          <w:szCs w:val="24"/>
        </w:rPr>
        <w:t xml:space="preserve">2. </w:t>
      </w:r>
      <w:r w:rsidR="00EF025B" w:rsidRPr="00EF025B">
        <w:rPr>
          <w:b/>
          <w:bCs/>
          <w:sz w:val="24"/>
          <w:szCs w:val="24"/>
        </w:rPr>
        <w:t xml:space="preserve"> Non-Sampling Errors </w:t>
      </w:r>
    </w:p>
    <w:p w:rsidR="00EF025B" w:rsidRPr="00EF025B" w:rsidRDefault="00EF025B" w:rsidP="00C561DB">
      <w:pPr>
        <w:bidi w:val="0"/>
        <w:jc w:val="lowKashida"/>
        <w:rPr>
          <w:sz w:val="24"/>
          <w:szCs w:val="24"/>
        </w:rPr>
      </w:pPr>
      <w:r w:rsidRPr="00EF025B">
        <w:rPr>
          <w:sz w:val="24"/>
          <w:szCs w:val="24"/>
        </w:rPr>
        <w:t>Non-statistical errors are possible at all stages of the project, during data collection or processing. Such errors are referred to as non-response errors, response errors, interviewing errors and data entry errors.  To avoid errors and reduce their effects, strenuous efforts were made to train the fieldworkers intensively.  They were trained on how to carry out the interview</w:t>
      </w:r>
      <w:r w:rsidR="00C561DB">
        <w:rPr>
          <w:sz w:val="24"/>
          <w:szCs w:val="24"/>
        </w:rPr>
        <w:t xml:space="preserve"> t</w:t>
      </w:r>
      <w:r w:rsidR="00C561DB" w:rsidRPr="00C561DB">
        <w:rPr>
          <w:sz w:val="24"/>
          <w:szCs w:val="24"/>
        </w:rPr>
        <w:t xml:space="preserve">hrough a dial-up connection with the </w:t>
      </w:r>
      <w:r w:rsidR="00C561DB" w:rsidRPr="00EF025B">
        <w:rPr>
          <w:sz w:val="24"/>
          <w:szCs w:val="24"/>
        </w:rPr>
        <w:t>household</w:t>
      </w:r>
      <w:r w:rsidRPr="00EF025B">
        <w:rPr>
          <w:sz w:val="24"/>
          <w:szCs w:val="24"/>
        </w:rPr>
        <w:t>, what to discuss and what to avoid,  as well as practical and theoretical training during the training course.</w:t>
      </w:r>
    </w:p>
    <w:p w:rsidR="00E51F67" w:rsidRPr="00232765" w:rsidRDefault="00E51F67" w:rsidP="00E51F67">
      <w:pPr>
        <w:bidi w:val="0"/>
        <w:rPr>
          <w:rFonts w:asciiTheme="majorBidi" w:hAnsiTheme="majorBidi" w:cstheme="majorBidi"/>
          <w:b/>
          <w:bCs/>
          <w:sz w:val="24"/>
          <w:szCs w:val="24"/>
        </w:rPr>
      </w:pPr>
    </w:p>
    <w:p w:rsidR="00E51F67" w:rsidRPr="00232765" w:rsidRDefault="006B418B" w:rsidP="00E51F67">
      <w:pPr>
        <w:bidi w:val="0"/>
        <w:rPr>
          <w:rFonts w:asciiTheme="majorBidi" w:hAnsiTheme="majorBidi" w:cstheme="majorBidi"/>
          <w:b/>
          <w:bCs/>
          <w:sz w:val="24"/>
          <w:szCs w:val="24"/>
          <w:rtl/>
        </w:rPr>
      </w:pPr>
      <w:r>
        <w:rPr>
          <w:rFonts w:asciiTheme="majorBidi" w:hAnsiTheme="majorBidi" w:cstheme="majorBidi"/>
          <w:b/>
          <w:bCs/>
          <w:sz w:val="24"/>
          <w:szCs w:val="24"/>
        </w:rPr>
        <w:t>3.</w:t>
      </w:r>
      <w:r w:rsidR="00E51F67" w:rsidRPr="00232765">
        <w:rPr>
          <w:rFonts w:asciiTheme="majorBidi" w:hAnsiTheme="majorBidi" w:cstheme="majorBidi"/>
          <w:b/>
          <w:bCs/>
          <w:sz w:val="24"/>
          <w:szCs w:val="24"/>
        </w:rPr>
        <w:t xml:space="preserve"> Response Rate</w:t>
      </w:r>
    </w:p>
    <w:p w:rsidR="00E51F67" w:rsidRPr="00232765" w:rsidRDefault="00E51F67" w:rsidP="00821959">
      <w:pPr>
        <w:bidi w:val="0"/>
        <w:jc w:val="both"/>
        <w:rPr>
          <w:rFonts w:asciiTheme="majorBidi" w:hAnsiTheme="majorBidi" w:cstheme="majorBidi"/>
          <w:sz w:val="24"/>
          <w:szCs w:val="24"/>
        </w:rPr>
      </w:pPr>
      <w:r w:rsidRPr="00232765">
        <w:rPr>
          <w:rFonts w:asciiTheme="majorBidi" w:hAnsiTheme="majorBidi" w:cstheme="majorBidi"/>
          <w:sz w:val="24"/>
          <w:szCs w:val="24"/>
        </w:rPr>
        <w:t>The survey sample consists of about 9,926 households of which 8,709 households completed the interview and partially completed</w:t>
      </w:r>
      <w:r w:rsidR="001B11A0">
        <w:rPr>
          <w:rFonts w:asciiTheme="majorBidi" w:hAnsiTheme="majorBidi" w:cstheme="majorBidi"/>
          <w:sz w:val="24"/>
          <w:szCs w:val="24"/>
        </w:rPr>
        <w:t xml:space="preserve"> it</w:t>
      </w:r>
      <w:r w:rsidRPr="00232765">
        <w:rPr>
          <w:rFonts w:asciiTheme="majorBidi" w:hAnsiTheme="majorBidi" w:cstheme="majorBidi"/>
          <w:sz w:val="24"/>
          <w:szCs w:val="24"/>
        </w:rPr>
        <w:t xml:space="preserve">. The response rate in Palestine </w:t>
      </w:r>
      <w:r w:rsidR="00821959">
        <w:rPr>
          <w:rFonts w:asciiTheme="majorBidi" w:hAnsiTheme="majorBidi" w:cstheme="majorBidi"/>
          <w:sz w:val="24"/>
          <w:szCs w:val="24"/>
        </w:rPr>
        <w:t>a</w:t>
      </w:r>
      <w:r w:rsidR="00821959" w:rsidRPr="00821959">
        <w:rPr>
          <w:rFonts w:asciiTheme="majorBidi" w:hAnsiTheme="majorBidi" w:cstheme="majorBidi"/>
          <w:sz w:val="24"/>
          <w:szCs w:val="24"/>
        </w:rPr>
        <w:t xml:space="preserve">fter deleting </w:t>
      </w:r>
      <w:r w:rsidR="00821959">
        <w:rPr>
          <w:rFonts w:asciiTheme="majorBidi" w:hAnsiTheme="majorBidi" w:cstheme="majorBidi"/>
          <w:sz w:val="24"/>
          <w:szCs w:val="24"/>
        </w:rPr>
        <w:t>o</w:t>
      </w:r>
      <w:r w:rsidR="00821959" w:rsidRPr="00821959">
        <w:rPr>
          <w:rFonts w:asciiTheme="majorBidi" w:hAnsiTheme="majorBidi" w:cstheme="majorBidi"/>
          <w:sz w:val="24"/>
          <w:szCs w:val="24"/>
        </w:rPr>
        <w:t xml:space="preserve">ver </w:t>
      </w:r>
      <w:r w:rsidR="00821959">
        <w:rPr>
          <w:rFonts w:asciiTheme="majorBidi" w:hAnsiTheme="majorBidi" w:cstheme="majorBidi"/>
          <w:sz w:val="24"/>
          <w:szCs w:val="24"/>
        </w:rPr>
        <w:t>c</w:t>
      </w:r>
      <w:r w:rsidR="00821959" w:rsidRPr="00821959">
        <w:rPr>
          <w:rFonts w:asciiTheme="majorBidi" w:hAnsiTheme="majorBidi" w:cstheme="majorBidi"/>
          <w:sz w:val="24"/>
          <w:szCs w:val="24"/>
        </w:rPr>
        <w:t xml:space="preserve">onverge </w:t>
      </w:r>
      <w:r w:rsidR="00821959">
        <w:rPr>
          <w:rFonts w:asciiTheme="majorBidi" w:hAnsiTheme="majorBidi" w:cstheme="majorBidi"/>
          <w:sz w:val="24"/>
          <w:szCs w:val="24"/>
        </w:rPr>
        <w:t>c</w:t>
      </w:r>
      <w:r w:rsidR="00821959" w:rsidRPr="00821959">
        <w:rPr>
          <w:rFonts w:asciiTheme="majorBidi" w:hAnsiTheme="majorBidi" w:cstheme="majorBidi"/>
          <w:sz w:val="24"/>
          <w:szCs w:val="24"/>
        </w:rPr>
        <w:t xml:space="preserve">ases </w:t>
      </w:r>
      <w:r w:rsidRPr="00232765">
        <w:rPr>
          <w:rFonts w:asciiTheme="majorBidi" w:hAnsiTheme="majorBidi" w:cstheme="majorBidi"/>
          <w:sz w:val="24"/>
          <w:szCs w:val="24"/>
        </w:rPr>
        <w:t xml:space="preserve">reached </w:t>
      </w:r>
      <w:r w:rsidR="00821959">
        <w:rPr>
          <w:rFonts w:asciiTheme="majorBidi" w:hAnsiTheme="majorBidi" w:cstheme="majorBidi"/>
          <w:sz w:val="24"/>
          <w:szCs w:val="24"/>
        </w:rPr>
        <w:t>93.6</w:t>
      </w:r>
      <w:r w:rsidRPr="00232765">
        <w:rPr>
          <w:rFonts w:asciiTheme="majorBidi" w:hAnsiTheme="majorBidi" w:cstheme="majorBidi"/>
          <w:sz w:val="24"/>
          <w:szCs w:val="24"/>
        </w:rPr>
        <w:t>% (</w:t>
      </w:r>
      <w:r w:rsidR="00821959">
        <w:rPr>
          <w:rFonts w:asciiTheme="majorBidi" w:hAnsiTheme="majorBidi" w:cstheme="majorBidi"/>
          <w:sz w:val="24"/>
          <w:szCs w:val="24"/>
        </w:rPr>
        <w:t>90.4</w:t>
      </w:r>
      <w:r w:rsidRPr="00232765">
        <w:rPr>
          <w:rFonts w:asciiTheme="majorBidi" w:hAnsiTheme="majorBidi" w:cstheme="majorBidi"/>
          <w:sz w:val="24"/>
          <w:szCs w:val="24"/>
        </w:rPr>
        <w:t xml:space="preserve">% in West Bank, and </w:t>
      </w:r>
      <w:r w:rsidR="00821959">
        <w:rPr>
          <w:rFonts w:asciiTheme="majorBidi" w:hAnsiTheme="majorBidi" w:cstheme="majorBidi"/>
          <w:sz w:val="24"/>
          <w:szCs w:val="24"/>
        </w:rPr>
        <w:t>98.0</w:t>
      </w:r>
      <w:r w:rsidRPr="00232765">
        <w:rPr>
          <w:rFonts w:asciiTheme="majorBidi" w:hAnsiTheme="majorBidi" w:cstheme="majorBidi"/>
          <w:sz w:val="24"/>
          <w:szCs w:val="24"/>
        </w:rPr>
        <w:t>% in Gaza Strip).</w:t>
      </w:r>
    </w:p>
    <w:p w:rsidR="00E51F67" w:rsidRPr="00232765" w:rsidRDefault="00821959" w:rsidP="00821959">
      <w:pPr>
        <w:tabs>
          <w:tab w:val="left" w:pos="3430"/>
        </w:tabs>
        <w:bidi w:val="0"/>
        <w:jc w:val="both"/>
        <w:rPr>
          <w:rFonts w:asciiTheme="majorBidi" w:hAnsiTheme="majorBidi" w:cstheme="majorBidi"/>
          <w:sz w:val="24"/>
          <w:szCs w:val="24"/>
        </w:rPr>
      </w:pPr>
      <w:r>
        <w:rPr>
          <w:rFonts w:asciiTheme="majorBidi" w:hAnsiTheme="majorBidi" w:cstheme="majorBidi"/>
          <w:sz w:val="24"/>
          <w:szCs w:val="24"/>
        </w:rPr>
        <w:tab/>
      </w:r>
    </w:p>
    <w:tbl>
      <w:tblPr>
        <w:tblW w:w="5001" w:type="pct"/>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3397"/>
        <w:gridCol w:w="945"/>
        <w:gridCol w:w="944"/>
        <w:gridCol w:w="944"/>
        <w:gridCol w:w="944"/>
        <w:gridCol w:w="944"/>
        <w:gridCol w:w="944"/>
      </w:tblGrid>
      <w:tr w:rsidR="00E51F67" w:rsidRPr="0037162A" w:rsidTr="00FB5D77">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E51F67" w:rsidRPr="0037162A" w:rsidRDefault="00E51F67" w:rsidP="00FB5D77">
            <w:pPr>
              <w:bidi w:val="0"/>
              <w:spacing w:beforeLines="20" w:before="48" w:line="360" w:lineRule="auto"/>
              <w:jc w:val="center"/>
              <w:rPr>
                <w:rFonts w:asciiTheme="minorBidi" w:hAnsiTheme="minorBidi" w:cstheme="minorBidi"/>
                <w:b/>
                <w:bCs/>
                <w:color w:val="FFFFFF" w:themeColor="background1"/>
                <w:rtl/>
              </w:rPr>
            </w:pPr>
            <w:r w:rsidRPr="0037162A">
              <w:rPr>
                <w:rFonts w:asciiTheme="minorBidi" w:hAnsiTheme="minorBidi" w:cstheme="minorBidi"/>
                <w:b/>
                <w:bCs/>
                <w:color w:val="FFFFFF" w:themeColor="background1"/>
              </w:rPr>
              <w:t>Table 2: Distribution of Response and Non-Response Cases</w:t>
            </w:r>
          </w:p>
        </w:tc>
      </w:tr>
      <w:tr w:rsidR="00E51F67" w:rsidRPr="0037162A" w:rsidTr="00821959">
        <w:trPr>
          <w:trHeight w:val="288"/>
          <w:tblHeader/>
          <w:jc w:val="center"/>
        </w:trPr>
        <w:tc>
          <w:tcPr>
            <w:tcW w:w="1874" w:type="pct"/>
            <w:vMerge w:val="restart"/>
            <w:tcBorders>
              <w:top w:val="single" w:sz="4" w:space="0" w:color="auto"/>
              <w:left w:val="single" w:sz="4" w:space="0" w:color="auto"/>
              <w:right w:val="nil"/>
            </w:tcBorders>
            <w:shd w:val="clear" w:color="auto" w:fill="FFFFFF" w:themeFill="background1"/>
            <w:vAlign w:val="center"/>
          </w:tcPr>
          <w:p w:rsidR="00E51F67" w:rsidRPr="0037162A" w:rsidRDefault="00E51F67" w:rsidP="00821959">
            <w:pPr>
              <w:bidi w:val="0"/>
              <w:spacing w:beforeLines="20" w:before="48" w:line="360" w:lineRule="auto"/>
              <w:jc w:val="center"/>
              <w:rPr>
                <w:rFonts w:asciiTheme="minorBidi" w:hAnsiTheme="minorBidi" w:cstheme="minorBidi"/>
                <w:b/>
              </w:rPr>
            </w:pPr>
            <w:r w:rsidRPr="0037162A">
              <w:rPr>
                <w:rFonts w:asciiTheme="minorBidi" w:hAnsiTheme="minorBidi" w:cstheme="minorBidi"/>
                <w:b/>
              </w:rPr>
              <w:t xml:space="preserve">Response, Non-Response </w:t>
            </w:r>
            <w:r w:rsidR="00821959">
              <w:rPr>
                <w:rFonts w:asciiTheme="minorBidi" w:hAnsiTheme="minorBidi" w:cstheme="minorBidi"/>
                <w:b/>
              </w:rPr>
              <w:t xml:space="preserve">and </w:t>
            </w:r>
            <w:r w:rsidR="00821959" w:rsidRPr="0037162A">
              <w:rPr>
                <w:rFonts w:asciiTheme="minorBidi" w:hAnsiTheme="minorBidi" w:cstheme="minorBidi"/>
                <w:b/>
              </w:rPr>
              <w:t>Over Converge Cases</w:t>
            </w:r>
          </w:p>
        </w:tc>
        <w:tc>
          <w:tcPr>
            <w:tcW w:w="1042" w:type="pct"/>
            <w:gridSpan w:val="2"/>
            <w:tcBorders>
              <w:top w:val="single" w:sz="4" w:space="0" w:color="auto"/>
              <w:left w:val="nil"/>
              <w:bottom w:val="single" w:sz="4" w:space="0" w:color="auto"/>
              <w:right w:val="single" w:sz="4" w:space="0" w:color="auto"/>
            </w:tcBorders>
            <w:shd w:val="clear" w:color="auto" w:fill="FFFFFF" w:themeFill="background1"/>
            <w:vAlign w:val="center"/>
          </w:tcPr>
          <w:p w:rsidR="00E51F67" w:rsidRPr="0037162A" w:rsidRDefault="00E51F67" w:rsidP="00FB5D77">
            <w:pPr>
              <w:bidi w:val="0"/>
              <w:spacing w:beforeLines="20" w:before="48" w:line="360" w:lineRule="auto"/>
              <w:jc w:val="center"/>
              <w:rPr>
                <w:rFonts w:asciiTheme="minorBidi" w:hAnsiTheme="minorBidi" w:cstheme="minorBidi"/>
                <w:b/>
                <w:bCs/>
              </w:rPr>
            </w:pPr>
            <w:r w:rsidRPr="0037162A">
              <w:rPr>
                <w:rFonts w:asciiTheme="minorBidi" w:hAnsiTheme="minorBidi" w:cstheme="minorBidi"/>
                <w:b/>
                <w:bCs/>
              </w:rPr>
              <w:t>Palestine</w:t>
            </w:r>
          </w:p>
        </w:tc>
        <w:tc>
          <w:tcPr>
            <w:tcW w:w="1042" w:type="pct"/>
            <w:gridSpan w:val="2"/>
            <w:tcBorders>
              <w:top w:val="single" w:sz="4" w:space="0" w:color="auto"/>
              <w:left w:val="nil"/>
              <w:bottom w:val="single" w:sz="4" w:space="0" w:color="auto"/>
              <w:right w:val="single" w:sz="4" w:space="0" w:color="auto"/>
            </w:tcBorders>
            <w:shd w:val="clear" w:color="auto" w:fill="FFFFFF" w:themeFill="background1"/>
          </w:tcPr>
          <w:p w:rsidR="00E51F67" w:rsidRPr="0037162A" w:rsidRDefault="00E51F67" w:rsidP="00FB5D77">
            <w:pPr>
              <w:bidi w:val="0"/>
              <w:spacing w:beforeLines="20" w:before="48" w:line="360" w:lineRule="auto"/>
              <w:jc w:val="center"/>
              <w:rPr>
                <w:rFonts w:asciiTheme="minorBidi" w:hAnsiTheme="minorBidi" w:cstheme="minorBidi"/>
                <w:b/>
                <w:bCs/>
                <w:rtl/>
              </w:rPr>
            </w:pPr>
            <w:r w:rsidRPr="0037162A">
              <w:rPr>
                <w:rFonts w:asciiTheme="minorBidi" w:hAnsiTheme="minorBidi" w:cstheme="minorBidi"/>
                <w:b/>
                <w:bCs/>
              </w:rPr>
              <w:t>West Bank</w:t>
            </w:r>
          </w:p>
        </w:tc>
        <w:tc>
          <w:tcPr>
            <w:tcW w:w="1042" w:type="pct"/>
            <w:gridSpan w:val="2"/>
            <w:tcBorders>
              <w:top w:val="single" w:sz="4" w:space="0" w:color="auto"/>
              <w:left w:val="nil"/>
              <w:bottom w:val="single" w:sz="4" w:space="0" w:color="auto"/>
              <w:right w:val="single" w:sz="4" w:space="0" w:color="auto"/>
            </w:tcBorders>
            <w:shd w:val="clear" w:color="auto" w:fill="FFFFFF" w:themeFill="background1"/>
          </w:tcPr>
          <w:p w:rsidR="00E51F67" w:rsidRPr="0037162A" w:rsidRDefault="00E51F67" w:rsidP="00FB5D77">
            <w:pPr>
              <w:bidi w:val="0"/>
              <w:spacing w:beforeLines="20" w:before="48" w:line="360" w:lineRule="auto"/>
              <w:jc w:val="center"/>
              <w:rPr>
                <w:rFonts w:asciiTheme="minorBidi" w:hAnsiTheme="minorBidi" w:cstheme="minorBidi"/>
                <w:b/>
                <w:bCs/>
                <w:rtl/>
              </w:rPr>
            </w:pPr>
            <w:r w:rsidRPr="0037162A">
              <w:rPr>
                <w:rFonts w:asciiTheme="minorBidi" w:hAnsiTheme="minorBidi" w:cstheme="minorBidi"/>
                <w:b/>
                <w:bCs/>
              </w:rPr>
              <w:t>Gaza Strip</w:t>
            </w:r>
          </w:p>
        </w:tc>
      </w:tr>
      <w:tr w:rsidR="00E51F67" w:rsidRPr="0037162A" w:rsidTr="00821959">
        <w:trPr>
          <w:trHeight w:val="288"/>
          <w:tblHeader/>
          <w:jc w:val="center"/>
        </w:trPr>
        <w:tc>
          <w:tcPr>
            <w:tcW w:w="1874" w:type="pct"/>
            <w:vMerge/>
            <w:tcBorders>
              <w:left w:val="single" w:sz="4" w:space="0" w:color="auto"/>
              <w:bottom w:val="single" w:sz="4" w:space="0" w:color="0D0D0D" w:themeColor="text1" w:themeTint="F2"/>
              <w:right w:val="nil"/>
            </w:tcBorders>
            <w:shd w:val="clear" w:color="auto" w:fill="FFFFFF" w:themeFill="background1"/>
            <w:vAlign w:val="center"/>
          </w:tcPr>
          <w:p w:rsidR="00E51F67" w:rsidRPr="0037162A" w:rsidRDefault="00E51F67" w:rsidP="00FB5D77">
            <w:pPr>
              <w:bidi w:val="0"/>
              <w:spacing w:beforeLines="20" w:before="48" w:line="360" w:lineRule="auto"/>
              <w:jc w:val="center"/>
              <w:rPr>
                <w:rFonts w:asciiTheme="minorBidi" w:hAnsiTheme="minorBidi" w:cstheme="minorBidi"/>
                <w:bCs/>
                <w:rtl/>
              </w:rPr>
            </w:pPr>
          </w:p>
        </w:tc>
        <w:tc>
          <w:tcPr>
            <w:tcW w:w="521" w:type="pct"/>
            <w:tcBorders>
              <w:top w:val="single" w:sz="4" w:space="0" w:color="auto"/>
              <w:left w:val="nil"/>
              <w:bottom w:val="single" w:sz="4" w:space="0" w:color="auto"/>
              <w:right w:val="nil"/>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Pr>
            </w:pPr>
            <w:r w:rsidRPr="0037162A">
              <w:rPr>
                <w:rFonts w:asciiTheme="minorBidi" w:hAnsiTheme="minorBidi" w:cstheme="minorBidi"/>
                <w:b/>
                <w:bCs/>
                <w:color w:val="000000"/>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tl/>
              </w:rPr>
            </w:pPr>
            <w:r w:rsidRPr="0037162A">
              <w:rPr>
                <w:rFonts w:asciiTheme="minorBidi" w:hAnsiTheme="minorBidi" w:cstheme="minorBidi"/>
                <w:b/>
                <w:bCs/>
                <w:color w:val="000000"/>
                <w:rtl/>
              </w:rPr>
              <w:t>(%)</w:t>
            </w:r>
          </w:p>
        </w:tc>
        <w:tc>
          <w:tcPr>
            <w:tcW w:w="521" w:type="pct"/>
            <w:tcBorders>
              <w:top w:val="single" w:sz="4" w:space="0" w:color="auto"/>
              <w:left w:val="nil"/>
              <w:bottom w:val="single" w:sz="4" w:space="0" w:color="auto"/>
              <w:right w:val="nil"/>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Pr>
            </w:pPr>
            <w:r w:rsidRPr="0037162A">
              <w:rPr>
                <w:rFonts w:asciiTheme="minorBidi" w:hAnsiTheme="minorBidi" w:cstheme="minorBidi"/>
                <w:b/>
                <w:bCs/>
                <w:color w:val="000000"/>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tl/>
              </w:rPr>
            </w:pPr>
            <w:r w:rsidRPr="0037162A">
              <w:rPr>
                <w:rFonts w:asciiTheme="minorBidi" w:hAnsiTheme="minorBidi" w:cstheme="minorBidi"/>
                <w:b/>
                <w:bCs/>
                <w:color w:val="000000"/>
                <w:rtl/>
              </w:rPr>
              <w:t>(%)</w:t>
            </w:r>
          </w:p>
        </w:tc>
        <w:tc>
          <w:tcPr>
            <w:tcW w:w="521" w:type="pct"/>
            <w:tcBorders>
              <w:top w:val="single" w:sz="4" w:space="0" w:color="auto"/>
              <w:left w:val="nil"/>
              <w:bottom w:val="single" w:sz="4" w:space="0" w:color="auto"/>
              <w:right w:val="nil"/>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Pr>
            </w:pPr>
            <w:r w:rsidRPr="0037162A">
              <w:rPr>
                <w:rFonts w:asciiTheme="minorBidi" w:hAnsiTheme="minorBidi" w:cstheme="minorBidi"/>
                <w:b/>
                <w:bCs/>
                <w:color w:val="000000"/>
              </w:rPr>
              <w:t>No.</w:t>
            </w:r>
          </w:p>
        </w:tc>
        <w:tc>
          <w:tcPr>
            <w:tcW w:w="521" w:type="pct"/>
            <w:tcBorders>
              <w:top w:val="single" w:sz="4" w:space="0" w:color="auto"/>
              <w:left w:val="nil"/>
              <w:bottom w:val="single" w:sz="4" w:space="0" w:color="auto"/>
              <w:right w:val="single" w:sz="4" w:space="0" w:color="auto"/>
            </w:tcBorders>
            <w:shd w:val="clear" w:color="auto" w:fill="FFFFFF" w:themeFill="background1"/>
            <w:vAlign w:val="center"/>
          </w:tcPr>
          <w:p w:rsidR="00E51F67" w:rsidRPr="0037162A" w:rsidRDefault="00E51F67" w:rsidP="00FB5D77">
            <w:pPr>
              <w:bidi w:val="0"/>
              <w:spacing w:line="360" w:lineRule="auto"/>
              <w:jc w:val="center"/>
              <w:rPr>
                <w:rFonts w:asciiTheme="minorBidi" w:hAnsiTheme="minorBidi" w:cstheme="minorBidi"/>
                <w:b/>
                <w:bCs/>
                <w:color w:val="000000"/>
                <w:rtl/>
              </w:rPr>
            </w:pPr>
            <w:r w:rsidRPr="0037162A">
              <w:rPr>
                <w:rFonts w:asciiTheme="minorBidi" w:hAnsiTheme="minorBidi" w:cstheme="minorBidi"/>
                <w:b/>
                <w:bCs/>
                <w:color w:val="000000"/>
                <w:rtl/>
              </w:rPr>
              <w:t>(%)</w:t>
            </w:r>
          </w:p>
        </w:tc>
      </w:tr>
      <w:tr w:rsidR="00FC506C" w:rsidRPr="0037162A" w:rsidTr="00821959">
        <w:trPr>
          <w:trHeight w:val="117"/>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spacing w:line="360" w:lineRule="auto"/>
              <w:rPr>
                <w:rFonts w:asciiTheme="minorBidi" w:hAnsiTheme="minorBidi" w:cstheme="minorBidi"/>
                <w:color w:val="000000"/>
                <w:rtl/>
              </w:rPr>
            </w:pPr>
            <w:r w:rsidRPr="0037162A">
              <w:rPr>
                <w:rFonts w:asciiTheme="minorBidi" w:hAnsiTheme="minorBidi" w:cstheme="minorBidi"/>
                <w:b/>
              </w:rPr>
              <w:t>Response Cases</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tl/>
              </w:rPr>
            </w:pPr>
            <w:r w:rsidRPr="002C4BC4">
              <w:rPr>
                <w:rFonts w:ascii="Arial" w:hAnsi="Arial" w:cs="Arial"/>
                <w:b/>
                <w:bCs/>
                <w:color w:val="000000"/>
                <w:sz w:val="18"/>
                <w:szCs w:val="18"/>
              </w:rPr>
              <w:t>8,709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93.6</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4,862</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90.4</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3,847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98.0</w:t>
            </w:r>
          </w:p>
        </w:tc>
      </w:tr>
      <w:tr w:rsidR="00FC506C" w:rsidRPr="0037162A" w:rsidTr="00821959">
        <w:trPr>
          <w:trHeight w:val="117"/>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adjustRightInd w:val="0"/>
              <w:spacing w:line="360" w:lineRule="auto"/>
              <w:rPr>
                <w:rFonts w:asciiTheme="minorBidi" w:hAnsiTheme="minorBidi" w:cstheme="minorBidi"/>
                <w:rtl/>
              </w:rPr>
            </w:pPr>
            <w:r w:rsidRPr="0037162A">
              <w:rPr>
                <w:rFonts w:asciiTheme="minorBidi" w:eastAsia="Calibri" w:hAnsiTheme="minorBidi" w:cstheme="minorBidi"/>
              </w:rPr>
              <w:t>Household completed</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tl/>
              </w:rPr>
            </w:pPr>
            <w:r w:rsidRPr="002C4BC4">
              <w:rPr>
                <w:rFonts w:ascii="Arial" w:hAnsi="Arial" w:cs="Arial"/>
                <w:color w:val="000000"/>
                <w:sz w:val="18"/>
                <w:szCs w:val="18"/>
              </w:rPr>
              <w:t>8,621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92.6</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4,793</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89.1</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3,828</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97.6</w:t>
            </w:r>
          </w:p>
        </w:tc>
      </w:tr>
      <w:tr w:rsidR="00FC506C" w:rsidRPr="0037162A" w:rsidTr="00821959">
        <w:trPr>
          <w:trHeight w:val="117"/>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adjustRightInd w:val="0"/>
              <w:spacing w:line="360" w:lineRule="auto"/>
              <w:rPr>
                <w:rFonts w:asciiTheme="minorBidi" w:hAnsiTheme="minorBidi" w:cstheme="minorBidi"/>
                <w:rtl/>
              </w:rPr>
            </w:pPr>
            <w:r w:rsidRPr="0037162A">
              <w:rPr>
                <w:rFonts w:asciiTheme="minorBidi" w:eastAsia="Calibri" w:hAnsiTheme="minorBidi" w:cstheme="minorBidi"/>
              </w:rPr>
              <w:t>Household partially completed</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tl/>
              </w:rPr>
            </w:pPr>
            <w:r w:rsidRPr="002C4BC4">
              <w:rPr>
                <w:rFonts w:ascii="Arial" w:hAnsi="Arial" w:cs="Arial"/>
                <w:color w:val="000000"/>
                <w:sz w:val="18"/>
                <w:szCs w:val="18"/>
              </w:rPr>
              <w:t>88</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hint="cs"/>
                <w:color w:val="000000"/>
                <w:sz w:val="18"/>
                <w:szCs w:val="18"/>
                <w:rtl/>
              </w:rPr>
              <w:t>1.0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69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AC6E41">
            <w:pPr>
              <w:bidi w:val="0"/>
              <w:jc w:val="right"/>
              <w:rPr>
                <w:rFonts w:ascii="Arial" w:hAnsi="Arial" w:cs="Arial"/>
                <w:color w:val="000000"/>
                <w:sz w:val="18"/>
                <w:szCs w:val="18"/>
              </w:rPr>
            </w:pPr>
            <w:r w:rsidRPr="002C4BC4">
              <w:rPr>
                <w:rFonts w:ascii="Arial" w:hAnsi="Arial" w:cs="Arial"/>
                <w:color w:val="000000"/>
                <w:sz w:val="18"/>
                <w:szCs w:val="18"/>
              </w:rPr>
              <w:t>1.</w:t>
            </w:r>
            <w:r w:rsidR="00AC6E41">
              <w:rPr>
                <w:rFonts w:ascii="Arial" w:hAnsi="Arial" w:cs="Arial"/>
                <w:color w:val="000000"/>
                <w:sz w:val="18"/>
                <w:szCs w:val="18"/>
              </w:rPr>
              <w:t>3</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19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Pr>
                <w:rFonts w:ascii="Arial" w:hAnsi="Arial" w:cs="Arial"/>
                <w:color w:val="000000"/>
                <w:sz w:val="18"/>
                <w:szCs w:val="18"/>
              </w:rPr>
              <w:t>0.4</w:t>
            </w:r>
          </w:p>
        </w:tc>
      </w:tr>
      <w:tr w:rsidR="00FC506C" w:rsidRPr="0037162A" w:rsidTr="00821959">
        <w:trPr>
          <w:trHeight w:val="117"/>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spacing w:line="360" w:lineRule="auto"/>
              <w:rPr>
                <w:rFonts w:asciiTheme="minorBidi" w:hAnsiTheme="minorBidi" w:cstheme="minorBidi"/>
                <w:color w:val="000000"/>
                <w:rtl/>
              </w:rPr>
            </w:pPr>
            <w:r w:rsidRPr="0037162A">
              <w:rPr>
                <w:rFonts w:asciiTheme="minorBidi" w:hAnsiTheme="minorBidi" w:cstheme="minorBidi"/>
                <w:b/>
              </w:rPr>
              <w:t>Non-Response Cases</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tl/>
              </w:rPr>
            </w:pPr>
            <w:r w:rsidRPr="002C4BC4">
              <w:rPr>
                <w:rFonts w:ascii="Arial" w:hAnsi="Arial" w:cs="Arial"/>
                <w:b/>
                <w:bCs/>
                <w:color w:val="000000"/>
                <w:sz w:val="18"/>
                <w:szCs w:val="18"/>
              </w:rPr>
              <w:t>596</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6.4</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519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9.6</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77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hint="cs"/>
                <w:b/>
                <w:bCs/>
                <w:color w:val="000000"/>
                <w:sz w:val="18"/>
                <w:szCs w:val="18"/>
                <w:rtl/>
              </w:rPr>
              <w:t>2.0</w:t>
            </w:r>
          </w:p>
        </w:tc>
      </w:tr>
      <w:tr w:rsidR="00FC506C" w:rsidRPr="0037162A" w:rsidTr="00821959">
        <w:trPr>
          <w:trHeight w:val="117"/>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spacing w:line="360" w:lineRule="auto"/>
              <w:rPr>
                <w:rFonts w:asciiTheme="minorBidi" w:hAnsiTheme="minorBidi" w:cstheme="minorBidi"/>
              </w:rPr>
            </w:pPr>
            <w:r w:rsidRPr="0037162A">
              <w:rPr>
                <w:rFonts w:asciiTheme="minorBidi" w:hAnsiTheme="minorBidi" w:cstheme="minorBidi"/>
              </w:rPr>
              <w:t>Other</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tl/>
              </w:rPr>
            </w:pPr>
            <w:r w:rsidRPr="002C4BC4">
              <w:rPr>
                <w:rFonts w:ascii="Arial" w:hAnsi="Arial" w:cs="Arial"/>
                <w:color w:val="000000"/>
                <w:sz w:val="18"/>
                <w:szCs w:val="18"/>
              </w:rPr>
              <w:t>177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1.9</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157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2.9</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20</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0.5</w:t>
            </w:r>
          </w:p>
        </w:tc>
      </w:tr>
      <w:tr w:rsidR="00FC506C" w:rsidRPr="0037162A" w:rsidTr="00821959">
        <w:trPr>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pStyle w:val="Footer"/>
              <w:tabs>
                <w:tab w:val="clear" w:pos="4153"/>
                <w:tab w:val="clear" w:pos="8306"/>
              </w:tabs>
              <w:bidi w:val="0"/>
              <w:spacing w:line="360" w:lineRule="auto"/>
              <w:rPr>
                <w:rFonts w:asciiTheme="minorBidi" w:eastAsia="Calibri" w:hAnsiTheme="minorBidi" w:cstheme="minorBidi"/>
              </w:rPr>
            </w:pPr>
            <w:r w:rsidRPr="0037162A">
              <w:rPr>
                <w:rFonts w:asciiTheme="minorBidi" w:eastAsia="Calibri" w:hAnsiTheme="minorBidi" w:cstheme="minorBidi"/>
              </w:rPr>
              <w:t>Refused to cooperate</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tl/>
              </w:rPr>
            </w:pPr>
            <w:r w:rsidRPr="002C4BC4">
              <w:rPr>
                <w:rFonts w:ascii="Arial" w:hAnsi="Arial" w:cs="Arial"/>
                <w:color w:val="000000"/>
                <w:sz w:val="18"/>
                <w:szCs w:val="18"/>
              </w:rPr>
              <w:t>419</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4.5</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362</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6.7</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57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1.</w:t>
            </w:r>
            <w:r w:rsidRPr="002C4BC4">
              <w:rPr>
                <w:rFonts w:ascii="Arial" w:hAnsi="Arial" w:cs="Arial" w:hint="cs"/>
                <w:color w:val="000000"/>
                <w:sz w:val="18"/>
                <w:szCs w:val="18"/>
                <w:rtl/>
              </w:rPr>
              <w:t>5</w:t>
            </w:r>
          </w:p>
        </w:tc>
      </w:tr>
      <w:tr w:rsidR="00FC506C" w:rsidRPr="0037162A" w:rsidTr="00821959">
        <w:trPr>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pStyle w:val="Footer"/>
              <w:tabs>
                <w:tab w:val="clear" w:pos="4153"/>
                <w:tab w:val="clear" w:pos="8306"/>
              </w:tabs>
              <w:bidi w:val="0"/>
              <w:spacing w:line="360" w:lineRule="auto"/>
              <w:rPr>
                <w:rFonts w:asciiTheme="minorBidi" w:eastAsia="Calibri" w:hAnsiTheme="minorBidi" w:cstheme="minorBidi"/>
                <w:sz w:val="8"/>
                <w:szCs w:val="8"/>
              </w:rPr>
            </w:pPr>
            <w:r w:rsidRPr="0037162A">
              <w:rPr>
                <w:rFonts w:asciiTheme="minorBidi" w:eastAsia="Calibri" w:hAnsiTheme="minorBidi" w:cstheme="minorBidi"/>
                <w:b/>
                <w:bCs/>
              </w:rPr>
              <w:t>Total</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tl/>
              </w:rPr>
            </w:pPr>
            <w:r w:rsidRPr="002C4BC4">
              <w:rPr>
                <w:rFonts w:ascii="Arial" w:hAnsi="Arial" w:cs="Arial"/>
                <w:b/>
                <w:bCs/>
                <w:color w:val="000000"/>
                <w:sz w:val="18"/>
                <w:szCs w:val="18"/>
              </w:rPr>
              <w:t>9,</w:t>
            </w:r>
            <w:r w:rsidRPr="002C4BC4">
              <w:rPr>
                <w:rFonts w:ascii="Arial" w:hAnsi="Arial" w:cs="Arial" w:hint="cs"/>
                <w:b/>
                <w:bCs/>
                <w:color w:val="000000"/>
                <w:sz w:val="18"/>
                <w:szCs w:val="18"/>
                <w:rtl/>
              </w:rPr>
              <w:t>305</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100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5,</w:t>
            </w:r>
            <w:r w:rsidRPr="002C4BC4">
              <w:rPr>
                <w:rFonts w:ascii="Arial" w:hAnsi="Arial" w:cs="Arial" w:hint="cs"/>
                <w:b/>
                <w:bCs/>
                <w:color w:val="000000"/>
                <w:sz w:val="18"/>
                <w:szCs w:val="18"/>
                <w:rtl/>
              </w:rPr>
              <w:t>381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100</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hint="cs"/>
                <w:b/>
                <w:bCs/>
                <w:color w:val="000000"/>
                <w:sz w:val="18"/>
                <w:szCs w:val="18"/>
                <w:rtl/>
              </w:rPr>
              <w:t>3</w:t>
            </w:r>
            <w:r w:rsidRPr="002C4BC4">
              <w:rPr>
                <w:rFonts w:ascii="Arial" w:hAnsi="Arial" w:cs="Arial"/>
                <w:b/>
                <w:bCs/>
                <w:color w:val="000000"/>
                <w:sz w:val="18"/>
                <w:szCs w:val="18"/>
              </w:rPr>
              <w:t>,</w:t>
            </w:r>
            <w:r w:rsidRPr="002C4BC4">
              <w:rPr>
                <w:rFonts w:ascii="Arial" w:hAnsi="Arial" w:cs="Arial" w:hint="cs"/>
                <w:b/>
                <w:bCs/>
                <w:color w:val="000000"/>
                <w:sz w:val="18"/>
                <w:szCs w:val="18"/>
                <w:rtl/>
              </w:rPr>
              <w:t>924</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100</w:t>
            </w:r>
          </w:p>
        </w:tc>
      </w:tr>
      <w:tr w:rsidR="00FC506C" w:rsidRPr="0037162A" w:rsidTr="00821959">
        <w:trPr>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spacing w:line="360" w:lineRule="auto"/>
              <w:rPr>
                <w:rFonts w:asciiTheme="minorBidi" w:hAnsiTheme="minorBidi" w:cstheme="minorBidi"/>
                <w:color w:val="000000"/>
                <w:rtl/>
              </w:rPr>
            </w:pPr>
            <w:r w:rsidRPr="0037162A">
              <w:rPr>
                <w:rFonts w:asciiTheme="minorBidi" w:hAnsiTheme="minorBidi" w:cstheme="minorBidi"/>
                <w:b/>
              </w:rPr>
              <w:t>Over Converge Cases</w:t>
            </w:r>
          </w:p>
        </w:tc>
        <w:tc>
          <w:tcPr>
            <w:tcW w:w="521" w:type="pct"/>
            <w:tcBorders>
              <w:top w:val="single" w:sz="4" w:space="0" w:color="BFBFBF" w:themeColor="background1" w:themeShade="BF"/>
              <w:left w:val="nil"/>
              <w:bottom w:val="single" w:sz="4" w:space="0" w:color="BFBFBF" w:themeColor="background1" w:themeShade="BF"/>
              <w:right w:val="nil"/>
            </w:tcBorders>
            <w:vAlign w:val="bottom"/>
          </w:tcPr>
          <w:p w:rsidR="00FC506C" w:rsidRPr="002C4BC4" w:rsidRDefault="00FC506C" w:rsidP="00FC506C">
            <w:pPr>
              <w:bidi w:val="0"/>
              <w:jc w:val="right"/>
              <w:rPr>
                <w:rFonts w:ascii="Arial" w:hAnsi="Arial" w:cs="Arial"/>
                <w:b/>
                <w:bCs/>
                <w:color w:val="000000"/>
                <w:sz w:val="18"/>
                <w:szCs w:val="18"/>
                <w:rtl/>
              </w:rPr>
            </w:pPr>
            <w:r w:rsidRPr="002C4BC4">
              <w:rPr>
                <w:rFonts w:ascii="Arial" w:hAnsi="Arial" w:cs="Arial"/>
                <w:b/>
                <w:bCs/>
                <w:color w:val="000000"/>
                <w:sz w:val="18"/>
                <w:szCs w:val="18"/>
              </w:rPr>
              <w:t>621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6.</w:t>
            </w:r>
            <w:r w:rsidRPr="002C4BC4">
              <w:rPr>
                <w:rFonts w:ascii="Arial" w:hAnsi="Arial" w:cs="Arial" w:hint="cs"/>
                <w:b/>
                <w:bCs/>
                <w:color w:val="000000"/>
                <w:sz w:val="18"/>
                <w:szCs w:val="18"/>
                <w:rtl/>
              </w:rPr>
              <w:t>3</w:t>
            </w:r>
          </w:p>
        </w:tc>
        <w:tc>
          <w:tcPr>
            <w:tcW w:w="521" w:type="pct"/>
            <w:tcBorders>
              <w:top w:val="single" w:sz="4" w:space="0" w:color="BFBFBF" w:themeColor="background1" w:themeShade="BF"/>
              <w:left w:val="nil"/>
              <w:bottom w:val="single" w:sz="4" w:space="0" w:color="BFBFBF" w:themeColor="background1" w:themeShade="BF"/>
              <w:right w:val="nil"/>
            </w:tcBorders>
            <w:vAlign w:val="bottom"/>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517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8.</w:t>
            </w:r>
            <w:r w:rsidRPr="002C4BC4">
              <w:rPr>
                <w:rFonts w:ascii="Arial" w:hAnsi="Arial" w:cs="Arial" w:hint="cs"/>
                <w:b/>
                <w:bCs/>
                <w:color w:val="000000"/>
                <w:sz w:val="18"/>
                <w:szCs w:val="18"/>
                <w:rtl/>
              </w:rPr>
              <w:t>8</w:t>
            </w:r>
          </w:p>
        </w:tc>
        <w:tc>
          <w:tcPr>
            <w:tcW w:w="521" w:type="pct"/>
            <w:tcBorders>
              <w:top w:val="single" w:sz="4" w:space="0" w:color="BFBFBF" w:themeColor="background1" w:themeShade="BF"/>
              <w:left w:val="nil"/>
              <w:bottom w:val="single" w:sz="4" w:space="0" w:color="BFBFBF" w:themeColor="background1" w:themeShade="BF"/>
              <w:right w:val="nil"/>
            </w:tcBorders>
            <w:vAlign w:val="bottom"/>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104</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bottom"/>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0.03</w:t>
            </w:r>
          </w:p>
        </w:tc>
      </w:tr>
      <w:tr w:rsidR="00FC506C" w:rsidRPr="0037162A" w:rsidTr="00821959">
        <w:trPr>
          <w:jc w:val="center"/>
        </w:trPr>
        <w:tc>
          <w:tcPr>
            <w:tcW w:w="1874" w:type="pct"/>
            <w:tcBorders>
              <w:top w:val="single" w:sz="4" w:space="0" w:color="BFBFBF" w:themeColor="background1" w:themeShade="BF"/>
              <w:left w:val="single" w:sz="4" w:space="0" w:color="auto"/>
              <w:bottom w:val="single" w:sz="4" w:space="0" w:color="BFBFBF" w:themeColor="background1" w:themeShade="BF"/>
              <w:right w:val="nil"/>
            </w:tcBorders>
            <w:shd w:val="clear" w:color="auto" w:fill="auto"/>
            <w:vAlign w:val="center"/>
          </w:tcPr>
          <w:p w:rsidR="00FC506C" w:rsidRPr="0037162A" w:rsidRDefault="00FC506C" w:rsidP="00FC506C">
            <w:pPr>
              <w:bidi w:val="0"/>
              <w:spacing w:line="360" w:lineRule="auto"/>
              <w:rPr>
                <w:rFonts w:asciiTheme="minorBidi" w:hAnsiTheme="minorBidi" w:cstheme="minorBidi"/>
                <w:rtl/>
              </w:rPr>
            </w:pPr>
            <w:r w:rsidRPr="0037162A">
              <w:rPr>
                <w:rFonts w:asciiTheme="minorBidi" w:hAnsiTheme="minorBidi" w:cstheme="minorBidi"/>
              </w:rPr>
              <w:t>We couldn't get to the household.</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tl/>
              </w:rPr>
            </w:pPr>
            <w:r w:rsidRPr="002C4BC4">
              <w:rPr>
                <w:rFonts w:ascii="Arial" w:hAnsi="Arial" w:cs="Arial"/>
                <w:color w:val="000000"/>
                <w:sz w:val="18"/>
                <w:szCs w:val="18"/>
              </w:rPr>
              <w:t>621</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6.</w:t>
            </w:r>
            <w:r w:rsidRPr="002C4BC4">
              <w:rPr>
                <w:rFonts w:ascii="Arial" w:hAnsi="Arial" w:cs="Arial" w:hint="cs"/>
                <w:color w:val="000000"/>
                <w:sz w:val="18"/>
                <w:szCs w:val="18"/>
                <w:rtl/>
              </w:rPr>
              <w:t>3</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517</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8.</w:t>
            </w:r>
            <w:r w:rsidRPr="002C4BC4">
              <w:rPr>
                <w:rFonts w:ascii="Arial" w:hAnsi="Arial" w:cs="Arial" w:hint="cs"/>
                <w:color w:val="000000"/>
                <w:sz w:val="18"/>
                <w:szCs w:val="18"/>
                <w:rtl/>
              </w:rPr>
              <w:t>8</w:t>
            </w:r>
          </w:p>
        </w:tc>
        <w:tc>
          <w:tcPr>
            <w:tcW w:w="521" w:type="pct"/>
            <w:tcBorders>
              <w:top w:val="single" w:sz="4" w:space="0" w:color="BFBFBF" w:themeColor="background1" w:themeShade="BF"/>
              <w:left w:val="nil"/>
              <w:bottom w:val="single" w:sz="4" w:space="0" w:color="BFBFBF" w:themeColor="background1" w:themeShade="BF"/>
              <w:right w:val="nil"/>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104</w:t>
            </w:r>
          </w:p>
        </w:tc>
        <w:tc>
          <w:tcPr>
            <w:tcW w:w="521" w:type="pct"/>
            <w:tcBorders>
              <w:top w:val="single" w:sz="4" w:space="0" w:color="BFBFBF" w:themeColor="background1" w:themeShade="BF"/>
              <w:left w:val="nil"/>
              <w:bottom w:val="single" w:sz="4" w:space="0" w:color="BFBFBF" w:themeColor="background1" w:themeShade="BF"/>
              <w:right w:val="single" w:sz="4" w:space="0" w:color="auto"/>
            </w:tcBorders>
            <w:vAlign w:val="center"/>
          </w:tcPr>
          <w:p w:rsidR="00FC506C" w:rsidRPr="002C4BC4" w:rsidRDefault="00FC506C" w:rsidP="00FC506C">
            <w:pPr>
              <w:bidi w:val="0"/>
              <w:jc w:val="right"/>
              <w:rPr>
                <w:rFonts w:ascii="Arial" w:hAnsi="Arial" w:cs="Arial"/>
                <w:color w:val="000000"/>
                <w:sz w:val="18"/>
                <w:szCs w:val="18"/>
              </w:rPr>
            </w:pPr>
            <w:r w:rsidRPr="002C4BC4">
              <w:rPr>
                <w:rFonts w:ascii="Arial" w:hAnsi="Arial" w:cs="Arial"/>
                <w:color w:val="000000"/>
                <w:sz w:val="18"/>
                <w:szCs w:val="18"/>
              </w:rPr>
              <w:t>0.03</w:t>
            </w:r>
          </w:p>
        </w:tc>
      </w:tr>
      <w:tr w:rsidR="00FC506C" w:rsidRPr="0037162A" w:rsidTr="00821959">
        <w:trPr>
          <w:jc w:val="center"/>
        </w:trPr>
        <w:tc>
          <w:tcPr>
            <w:tcW w:w="1874" w:type="pct"/>
            <w:tcBorders>
              <w:top w:val="single" w:sz="4" w:space="0" w:color="BFBFBF" w:themeColor="background1" w:themeShade="BF"/>
              <w:left w:val="single" w:sz="4" w:space="0" w:color="auto"/>
              <w:bottom w:val="single" w:sz="4" w:space="0" w:color="auto"/>
              <w:right w:val="nil"/>
            </w:tcBorders>
            <w:shd w:val="clear" w:color="auto" w:fill="auto"/>
            <w:vAlign w:val="center"/>
          </w:tcPr>
          <w:p w:rsidR="00FC506C" w:rsidRPr="0037162A" w:rsidRDefault="00FC506C" w:rsidP="00FC506C">
            <w:pPr>
              <w:bidi w:val="0"/>
              <w:adjustRightInd w:val="0"/>
              <w:spacing w:line="360" w:lineRule="auto"/>
              <w:rPr>
                <w:rFonts w:asciiTheme="minorBidi" w:hAnsiTheme="minorBidi" w:cstheme="minorBidi"/>
                <w:b/>
                <w:bCs/>
                <w:rtl/>
              </w:rPr>
            </w:pPr>
            <w:r w:rsidRPr="0037162A">
              <w:rPr>
                <w:rFonts w:asciiTheme="minorBidi" w:eastAsia="Calibri" w:hAnsiTheme="minorBidi" w:cstheme="minorBidi"/>
                <w:b/>
                <w:bCs/>
              </w:rPr>
              <w:t xml:space="preserve">Total </w:t>
            </w:r>
            <w:r>
              <w:rPr>
                <w:rFonts w:asciiTheme="minorBidi" w:eastAsia="Calibri" w:hAnsiTheme="minorBidi" w:cstheme="minorBidi"/>
                <w:b/>
                <w:bCs/>
              </w:rPr>
              <w:t>S</w:t>
            </w:r>
            <w:r w:rsidRPr="0037162A">
              <w:rPr>
                <w:rFonts w:asciiTheme="minorBidi" w:eastAsia="Calibri" w:hAnsiTheme="minorBidi" w:cstheme="minorBidi"/>
                <w:b/>
                <w:bCs/>
              </w:rPr>
              <w:t xml:space="preserve">ample </w:t>
            </w:r>
            <w:r>
              <w:rPr>
                <w:rFonts w:asciiTheme="minorBidi" w:eastAsia="Calibri" w:hAnsiTheme="minorBidi" w:cstheme="minorBidi"/>
                <w:b/>
                <w:bCs/>
              </w:rPr>
              <w:t>S</w:t>
            </w:r>
            <w:r w:rsidRPr="0037162A">
              <w:rPr>
                <w:rFonts w:asciiTheme="minorBidi" w:eastAsia="Calibri" w:hAnsiTheme="minorBidi" w:cstheme="minorBidi"/>
                <w:b/>
                <w:bCs/>
              </w:rPr>
              <w:t>ize</w:t>
            </w:r>
          </w:p>
        </w:tc>
        <w:tc>
          <w:tcPr>
            <w:tcW w:w="521" w:type="pct"/>
            <w:tcBorders>
              <w:top w:val="single" w:sz="4" w:space="0" w:color="BFBFBF" w:themeColor="background1" w:themeShade="BF"/>
              <w:left w:val="nil"/>
              <w:bottom w:val="single" w:sz="4" w:space="0" w:color="auto"/>
              <w:right w:val="nil"/>
            </w:tcBorders>
            <w:vAlign w:val="center"/>
          </w:tcPr>
          <w:p w:rsidR="00FC506C" w:rsidRPr="002C4BC4" w:rsidRDefault="00FC506C" w:rsidP="00FC506C">
            <w:pPr>
              <w:bidi w:val="0"/>
              <w:jc w:val="right"/>
              <w:rPr>
                <w:rFonts w:ascii="Arial" w:hAnsi="Arial" w:cs="Arial"/>
                <w:b/>
                <w:bCs/>
                <w:color w:val="000000"/>
                <w:sz w:val="18"/>
                <w:szCs w:val="18"/>
                <w:rtl/>
              </w:rPr>
            </w:pPr>
            <w:r w:rsidRPr="002C4BC4">
              <w:rPr>
                <w:rFonts w:ascii="Arial" w:hAnsi="Arial" w:cs="Arial"/>
                <w:b/>
                <w:bCs/>
                <w:color w:val="000000"/>
                <w:sz w:val="18"/>
                <w:szCs w:val="18"/>
              </w:rPr>
              <w:t>9,926</w:t>
            </w:r>
          </w:p>
        </w:tc>
        <w:tc>
          <w:tcPr>
            <w:tcW w:w="521" w:type="pct"/>
            <w:tcBorders>
              <w:top w:val="single" w:sz="4" w:space="0" w:color="BFBFBF" w:themeColor="background1" w:themeShade="BF"/>
              <w:left w:val="nil"/>
              <w:bottom w:val="single" w:sz="4" w:space="0" w:color="auto"/>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p>
        </w:tc>
        <w:tc>
          <w:tcPr>
            <w:tcW w:w="521" w:type="pct"/>
            <w:tcBorders>
              <w:top w:val="single" w:sz="4" w:space="0" w:color="BFBFBF" w:themeColor="background1" w:themeShade="BF"/>
              <w:left w:val="nil"/>
              <w:bottom w:val="single" w:sz="4" w:space="0" w:color="auto"/>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5,898</w:t>
            </w:r>
          </w:p>
        </w:tc>
        <w:tc>
          <w:tcPr>
            <w:tcW w:w="521" w:type="pct"/>
            <w:tcBorders>
              <w:top w:val="single" w:sz="4" w:space="0" w:color="BFBFBF" w:themeColor="background1" w:themeShade="BF"/>
              <w:left w:val="nil"/>
              <w:bottom w:val="single" w:sz="4" w:space="0" w:color="auto"/>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p>
        </w:tc>
        <w:tc>
          <w:tcPr>
            <w:tcW w:w="521" w:type="pct"/>
            <w:tcBorders>
              <w:top w:val="single" w:sz="4" w:space="0" w:color="BFBFBF" w:themeColor="background1" w:themeShade="BF"/>
              <w:left w:val="nil"/>
              <w:bottom w:val="single" w:sz="4" w:space="0" w:color="auto"/>
              <w:right w:val="nil"/>
            </w:tcBorders>
            <w:vAlign w:val="center"/>
          </w:tcPr>
          <w:p w:rsidR="00FC506C" w:rsidRPr="002C4BC4" w:rsidRDefault="00FC506C" w:rsidP="00FC506C">
            <w:pPr>
              <w:bidi w:val="0"/>
              <w:jc w:val="right"/>
              <w:rPr>
                <w:rFonts w:ascii="Arial" w:hAnsi="Arial" w:cs="Arial"/>
                <w:b/>
                <w:bCs/>
                <w:color w:val="000000"/>
                <w:sz w:val="18"/>
                <w:szCs w:val="18"/>
              </w:rPr>
            </w:pPr>
            <w:r w:rsidRPr="002C4BC4">
              <w:rPr>
                <w:rFonts w:ascii="Arial" w:hAnsi="Arial" w:cs="Arial"/>
                <w:b/>
                <w:bCs/>
                <w:color w:val="000000"/>
                <w:sz w:val="18"/>
                <w:szCs w:val="18"/>
              </w:rPr>
              <w:t>4,028</w:t>
            </w:r>
          </w:p>
        </w:tc>
        <w:tc>
          <w:tcPr>
            <w:tcW w:w="521" w:type="pct"/>
            <w:tcBorders>
              <w:top w:val="single" w:sz="4" w:space="0" w:color="BFBFBF" w:themeColor="background1" w:themeShade="BF"/>
              <w:left w:val="nil"/>
              <w:bottom w:val="single" w:sz="4" w:space="0" w:color="auto"/>
              <w:right w:val="single" w:sz="4" w:space="0" w:color="auto"/>
            </w:tcBorders>
            <w:vAlign w:val="center"/>
          </w:tcPr>
          <w:p w:rsidR="00FC506C" w:rsidRPr="002C4BC4" w:rsidRDefault="00FC506C" w:rsidP="00FC506C">
            <w:pPr>
              <w:bidi w:val="0"/>
              <w:jc w:val="right"/>
              <w:rPr>
                <w:rFonts w:ascii="Arial" w:hAnsi="Arial" w:cs="Arial"/>
                <w:b/>
                <w:bCs/>
                <w:color w:val="000000"/>
                <w:sz w:val="18"/>
                <w:szCs w:val="18"/>
              </w:rPr>
            </w:pPr>
          </w:p>
        </w:tc>
      </w:tr>
    </w:tbl>
    <w:p w:rsidR="004B0FA7" w:rsidRDefault="004B0FA7" w:rsidP="00EF025B">
      <w:pPr>
        <w:tabs>
          <w:tab w:val="left" w:pos="284"/>
          <w:tab w:val="left" w:pos="567"/>
        </w:tabs>
        <w:bidi w:val="0"/>
        <w:jc w:val="lowKashida"/>
        <w:rPr>
          <w:b/>
          <w:bCs/>
          <w:sz w:val="24"/>
          <w:szCs w:val="24"/>
          <w:lang w:bidi="ar-LB"/>
        </w:rPr>
      </w:pPr>
    </w:p>
    <w:p w:rsidR="00EF025B" w:rsidRPr="00232765" w:rsidRDefault="006B418B" w:rsidP="004B0FA7">
      <w:pPr>
        <w:tabs>
          <w:tab w:val="left" w:pos="284"/>
          <w:tab w:val="left" w:pos="567"/>
        </w:tabs>
        <w:bidi w:val="0"/>
        <w:jc w:val="lowKashida"/>
        <w:rPr>
          <w:b/>
          <w:bCs/>
          <w:sz w:val="24"/>
          <w:szCs w:val="24"/>
          <w:lang w:bidi="ar-LB"/>
        </w:rPr>
      </w:pPr>
      <w:r>
        <w:rPr>
          <w:b/>
          <w:bCs/>
          <w:sz w:val="24"/>
          <w:szCs w:val="24"/>
          <w:lang w:bidi="ar-LB"/>
        </w:rPr>
        <w:t>4.</w:t>
      </w:r>
      <w:r w:rsidR="00EF025B">
        <w:rPr>
          <w:b/>
          <w:bCs/>
          <w:sz w:val="24"/>
          <w:szCs w:val="24"/>
          <w:lang w:bidi="ar-LB"/>
        </w:rPr>
        <w:t xml:space="preserve"> </w:t>
      </w:r>
      <w:r w:rsidR="00EF025B" w:rsidRPr="00232765">
        <w:rPr>
          <w:b/>
          <w:bCs/>
          <w:sz w:val="24"/>
          <w:szCs w:val="24"/>
          <w:lang w:bidi="ar-LB"/>
        </w:rPr>
        <w:t>Data Quality</w:t>
      </w:r>
    </w:p>
    <w:p w:rsidR="00EF025B" w:rsidRPr="00232765" w:rsidRDefault="00EF025B" w:rsidP="00EF025B">
      <w:pPr>
        <w:bidi w:val="0"/>
        <w:jc w:val="lowKashida"/>
        <w:rPr>
          <w:sz w:val="16"/>
          <w:szCs w:val="16"/>
        </w:rPr>
      </w:pPr>
    </w:p>
    <w:p w:rsidR="00A20718" w:rsidRPr="00232765" w:rsidRDefault="00A20718" w:rsidP="00A20718">
      <w:pPr>
        <w:pStyle w:val="ListParagraph"/>
        <w:numPr>
          <w:ilvl w:val="0"/>
          <w:numId w:val="27"/>
        </w:numPr>
        <w:bidi w:val="0"/>
        <w:ind w:left="308" w:hanging="280"/>
        <w:jc w:val="both"/>
        <w:rPr>
          <w:sz w:val="24"/>
          <w:szCs w:val="24"/>
          <w:lang w:bidi="ar-LB"/>
        </w:rPr>
      </w:pPr>
      <w:r w:rsidRPr="00232765">
        <w:rPr>
          <w:sz w:val="24"/>
          <w:szCs w:val="24"/>
          <w:lang w:bidi="ar-LB"/>
        </w:rPr>
        <w:t>PCBS team tested the application several times before starting the training to ensure data quality and consistency.</w:t>
      </w:r>
    </w:p>
    <w:p w:rsidR="00A20718" w:rsidRPr="00232765" w:rsidRDefault="00A20718" w:rsidP="00A20718">
      <w:pPr>
        <w:pStyle w:val="ListParagraph"/>
        <w:numPr>
          <w:ilvl w:val="0"/>
          <w:numId w:val="27"/>
        </w:numPr>
        <w:bidi w:val="0"/>
        <w:ind w:left="308" w:hanging="280"/>
        <w:jc w:val="both"/>
        <w:rPr>
          <w:sz w:val="24"/>
          <w:szCs w:val="24"/>
          <w:lang w:bidi="ar-LB"/>
        </w:rPr>
      </w:pPr>
      <w:r w:rsidRPr="00232765">
        <w:rPr>
          <w:sz w:val="24"/>
          <w:szCs w:val="24"/>
          <w:lang w:bidi="ar-LB"/>
        </w:rPr>
        <w:t>At the end of the fieldwork training, a test was conducted to evaluate the training results and the qualifications and skills of the interviewers.</w:t>
      </w:r>
    </w:p>
    <w:p w:rsidR="00A20718" w:rsidRPr="00232765" w:rsidRDefault="00A20718" w:rsidP="00A20718">
      <w:pPr>
        <w:pStyle w:val="ListParagraph"/>
        <w:numPr>
          <w:ilvl w:val="0"/>
          <w:numId w:val="27"/>
        </w:numPr>
        <w:bidi w:val="0"/>
        <w:ind w:left="308" w:hanging="280"/>
        <w:jc w:val="both"/>
        <w:rPr>
          <w:sz w:val="24"/>
          <w:szCs w:val="24"/>
          <w:lang w:bidi="ar-LB"/>
        </w:rPr>
      </w:pPr>
      <w:r w:rsidRPr="00232765">
        <w:rPr>
          <w:sz w:val="24"/>
          <w:szCs w:val="24"/>
          <w:lang w:bidi="ar-LB"/>
        </w:rPr>
        <w:t>During fieldwork, all inquiries and problems were resolved.</w:t>
      </w:r>
    </w:p>
    <w:p w:rsidR="00A20718" w:rsidRDefault="00A20718" w:rsidP="00A20718">
      <w:pPr>
        <w:pStyle w:val="ListParagraph"/>
        <w:numPr>
          <w:ilvl w:val="0"/>
          <w:numId w:val="27"/>
        </w:numPr>
        <w:bidi w:val="0"/>
        <w:ind w:left="308" w:hanging="280"/>
        <w:jc w:val="both"/>
        <w:rPr>
          <w:sz w:val="24"/>
          <w:szCs w:val="24"/>
          <w:lang w:bidi="ar-LB"/>
        </w:rPr>
      </w:pPr>
      <w:r>
        <w:rPr>
          <w:sz w:val="24"/>
          <w:szCs w:val="24"/>
          <w:lang w:bidi="ar-LB"/>
        </w:rPr>
        <w:t>Daily</w:t>
      </w:r>
      <w:r w:rsidRPr="00232765">
        <w:rPr>
          <w:sz w:val="24"/>
          <w:szCs w:val="24"/>
          <w:lang w:bidi="ar-LB"/>
        </w:rPr>
        <w:t>, a copy of raw data check</w:t>
      </w:r>
      <w:r>
        <w:rPr>
          <w:sz w:val="24"/>
          <w:szCs w:val="24"/>
          <w:lang w:bidi="ar-LB"/>
        </w:rPr>
        <w:t>ed</w:t>
      </w:r>
      <w:r w:rsidRPr="00232765">
        <w:rPr>
          <w:sz w:val="24"/>
          <w:szCs w:val="24"/>
          <w:lang w:bidi="ar-LB"/>
        </w:rPr>
        <w:t xml:space="preserve"> </w:t>
      </w:r>
      <w:r>
        <w:rPr>
          <w:sz w:val="24"/>
          <w:szCs w:val="24"/>
          <w:lang w:bidi="ar-LB"/>
        </w:rPr>
        <w:t xml:space="preserve">the </w:t>
      </w:r>
      <w:r w:rsidRPr="00232765">
        <w:rPr>
          <w:sz w:val="24"/>
          <w:szCs w:val="24"/>
          <w:lang w:bidi="ar-LB"/>
        </w:rPr>
        <w:t xml:space="preserve">consistency and compatibility of data and </w:t>
      </w:r>
      <w:r>
        <w:rPr>
          <w:sz w:val="24"/>
          <w:szCs w:val="24"/>
          <w:lang w:bidi="ar-LB"/>
        </w:rPr>
        <w:t xml:space="preserve">was sent </w:t>
      </w:r>
      <w:r w:rsidRPr="00232765">
        <w:rPr>
          <w:sz w:val="24"/>
          <w:szCs w:val="24"/>
          <w:lang w:bidi="ar-LB"/>
        </w:rPr>
        <w:t xml:space="preserve">to </w:t>
      </w:r>
      <w:r>
        <w:rPr>
          <w:sz w:val="24"/>
          <w:szCs w:val="24"/>
          <w:lang w:bidi="ar-LB"/>
        </w:rPr>
        <w:t>f</w:t>
      </w:r>
      <w:r w:rsidRPr="00EF025B">
        <w:rPr>
          <w:sz w:val="24"/>
          <w:szCs w:val="24"/>
          <w:lang w:bidi="ar-LB"/>
        </w:rPr>
        <w:t xml:space="preserve">ieldwork coordinators </w:t>
      </w:r>
      <w:r>
        <w:rPr>
          <w:sz w:val="24"/>
          <w:szCs w:val="24"/>
          <w:lang w:bidi="ar-LB"/>
        </w:rPr>
        <w:t xml:space="preserve">to </w:t>
      </w:r>
      <w:r w:rsidRPr="00232765">
        <w:rPr>
          <w:sz w:val="24"/>
          <w:szCs w:val="24"/>
          <w:lang w:bidi="ar-LB"/>
        </w:rPr>
        <w:t xml:space="preserve">follow up on </w:t>
      </w:r>
      <w:r>
        <w:rPr>
          <w:sz w:val="24"/>
          <w:szCs w:val="24"/>
          <w:lang w:bidi="ar-LB"/>
        </w:rPr>
        <w:t>some households' problem</w:t>
      </w:r>
      <w:r w:rsidRPr="00444E0C">
        <w:rPr>
          <w:sz w:val="24"/>
          <w:szCs w:val="24"/>
          <w:lang w:bidi="ar-LB"/>
        </w:rPr>
        <w:t>s</w:t>
      </w:r>
      <w:r w:rsidRPr="00232765">
        <w:rPr>
          <w:sz w:val="24"/>
          <w:szCs w:val="24"/>
          <w:lang w:bidi="ar-LB"/>
        </w:rPr>
        <w:t xml:space="preserve">. </w:t>
      </w:r>
    </w:p>
    <w:p w:rsidR="00A20718" w:rsidRPr="00444E0C" w:rsidRDefault="00A20718" w:rsidP="00A20718">
      <w:pPr>
        <w:pStyle w:val="ListParagraph"/>
        <w:numPr>
          <w:ilvl w:val="0"/>
          <w:numId w:val="27"/>
        </w:numPr>
        <w:bidi w:val="0"/>
        <w:ind w:left="308" w:hanging="280"/>
        <w:jc w:val="both"/>
        <w:rPr>
          <w:sz w:val="24"/>
          <w:szCs w:val="24"/>
          <w:lang w:bidi="ar-LB"/>
        </w:rPr>
      </w:pPr>
      <w:r w:rsidRPr="00444E0C">
        <w:rPr>
          <w:sz w:val="24"/>
          <w:szCs w:val="24"/>
          <w:lang w:bidi="ar-LB"/>
        </w:rPr>
        <w:t xml:space="preserve">During the data collection phase, there was a daily presence of all </w:t>
      </w:r>
      <w:r>
        <w:rPr>
          <w:sz w:val="24"/>
          <w:szCs w:val="24"/>
          <w:lang w:bidi="ar-LB"/>
        </w:rPr>
        <w:t>technical committee members</w:t>
      </w:r>
      <w:r w:rsidRPr="00444E0C">
        <w:rPr>
          <w:sz w:val="24"/>
          <w:szCs w:val="24"/>
          <w:lang w:bidi="ar-LB"/>
        </w:rPr>
        <w:t xml:space="preserve"> in the communication rooms used by </w:t>
      </w:r>
      <w:r w:rsidRPr="00232765">
        <w:rPr>
          <w:sz w:val="24"/>
          <w:szCs w:val="24"/>
          <w:lang w:bidi="ar-LB"/>
        </w:rPr>
        <w:t>fieldwork</w:t>
      </w:r>
      <w:r>
        <w:rPr>
          <w:sz w:val="24"/>
          <w:szCs w:val="24"/>
          <w:lang w:bidi="ar-LB"/>
        </w:rPr>
        <w:t>ers</w:t>
      </w:r>
      <w:r w:rsidRPr="00444E0C">
        <w:rPr>
          <w:sz w:val="24"/>
          <w:szCs w:val="24"/>
          <w:lang w:bidi="ar-LB"/>
        </w:rPr>
        <w:t xml:space="preserve"> to communicate with households.</w:t>
      </w:r>
    </w:p>
    <w:p w:rsidR="00444E0C" w:rsidRDefault="00A20718" w:rsidP="00A20718">
      <w:pPr>
        <w:pStyle w:val="ListParagraph"/>
        <w:numPr>
          <w:ilvl w:val="0"/>
          <w:numId w:val="27"/>
        </w:numPr>
        <w:bidi w:val="0"/>
        <w:ind w:left="308" w:hanging="280"/>
        <w:jc w:val="both"/>
        <w:rPr>
          <w:sz w:val="24"/>
          <w:szCs w:val="24"/>
          <w:lang w:bidi="ar-LB"/>
        </w:rPr>
      </w:pPr>
      <w:r w:rsidRPr="00444E0C">
        <w:rPr>
          <w:sz w:val="24"/>
          <w:szCs w:val="24"/>
          <w:lang w:bidi="ar-LB"/>
        </w:rPr>
        <w:t xml:space="preserve">After the end of the first day, there was a meeting with </w:t>
      </w:r>
      <w:r w:rsidRPr="00232765">
        <w:rPr>
          <w:sz w:val="24"/>
          <w:szCs w:val="24"/>
          <w:lang w:bidi="ar-LB"/>
        </w:rPr>
        <w:t>fieldwork</w:t>
      </w:r>
      <w:r>
        <w:rPr>
          <w:sz w:val="24"/>
          <w:szCs w:val="24"/>
          <w:lang w:bidi="ar-LB"/>
        </w:rPr>
        <w:t>ers</w:t>
      </w:r>
      <w:r w:rsidRPr="00444E0C">
        <w:rPr>
          <w:sz w:val="24"/>
          <w:szCs w:val="24"/>
          <w:lang w:bidi="ar-LB"/>
        </w:rPr>
        <w:t xml:space="preserve"> to find out their observations on communication with households to ensure that no mistakes were made during contact with the households</w:t>
      </w:r>
      <w:r w:rsidR="00444E0C" w:rsidRPr="00444E0C">
        <w:rPr>
          <w:sz w:val="24"/>
          <w:szCs w:val="24"/>
          <w:lang w:bidi="ar-LB"/>
        </w:rPr>
        <w:t>.</w:t>
      </w:r>
    </w:p>
    <w:p w:rsidR="00444E0C" w:rsidRPr="00444E0C" w:rsidRDefault="00444E0C" w:rsidP="00444E0C">
      <w:pPr>
        <w:tabs>
          <w:tab w:val="left" w:pos="709"/>
        </w:tabs>
        <w:autoSpaceDE/>
        <w:autoSpaceDN/>
        <w:bidi w:val="0"/>
        <w:jc w:val="both"/>
        <w:rPr>
          <w:sz w:val="24"/>
          <w:szCs w:val="24"/>
        </w:rPr>
      </w:pPr>
    </w:p>
    <w:p w:rsidR="00444E0C" w:rsidRPr="00444E0C" w:rsidRDefault="00BD4D96" w:rsidP="007F5131">
      <w:pPr>
        <w:tabs>
          <w:tab w:val="left" w:pos="284"/>
          <w:tab w:val="left" w:pos="567"/>
        </w:tabs>
        <w:bidi w:val="0"/>
        <w:jc w:val="lowKashida"/>
        <w:rPr>
          <w:b/>
          <w:bCs/>
          <w:sz w:val="24"/>
          <w:szCs w:val="24"/>
          <w:lang w:bidi="ar-LB"/>
        </w:rPr>
      </w:pPr>
      <w:r>
        <w:rPr>
          <w:b/>
          <w:bCs/>
          <w:sz w:val="24"/>
          <w:szCs w:val="24"/>
          <w:lang w:bidi="ar-LB"/>
        </w:rPr>
        <w:t>4.2</w:t>
      </w:r>
      <w:r w:rsidR="00444E0C" w:rsidRPr="00444E0C">
        <w:rPr>
          <w:b/>
          <w:bCs/>
          <w:sz w:val="24"/>
          <w:szCs w:val="24"/>
          <w:lang w:bidi="ar-LB"/>
        </w:rPr>
        <w:t xml:space="preserve"> </w:t>
      </w:r>
      <w:r w:rsidR="007F5131">
        <w:rPr>
          <w:b/>
          <w:bCs/>
          <w:sz w:val="24"/>
          <w:szCs w:val="24"/>
          <w:lang w:bidi="ar-LB"/>
        </w:rPr>
        <w:t>C</w:t>
      </w:r>
      <w:r w:rsidR="00444E0C" w:rsidRPr="00444E0C">
        <w:rPr>
          <w:b/>
          <w:bCs/>
          <w:sz w:val="24"/>
          <w:szCs w:val="24"/>
          <w:lang w:bidi="ar-LB"/>
        </w:rPr>
        <w:t>hallenges</w:t>
      </w:r>
    </w:p>
    <w:p w:rsidR="007F5131" w:rsidRPr="00444E0C" w:rsidRDefault="007F5131" w:rsidP="007F5131">
      <w:pPr>
        <w:pStyle w:val="ListParagraph"/>
        <w:numPr>
          <w:ilvl w:val="0"/>
          <w:numId w:val="27"/>
        </w:numPr>
        <w:bidi w:val="0"/>
        <w:ind w:left="308" w:hanging="280"/>
        <w:jc w:val="both"/>
        <w:rPr>
          <w:sz w:val="24"/>
          <w:szCs w:val="24"/>
          <w:lang w:bidi="ar-LB"/>
        </w:rPr>
      </w:pPr>
      <w:r w:rsidRPr="00444E0C">
        <w:rPr>
          <w:sz w:val="24"/>
          <w:szCs w:val="24"/>
          <w:lang w:bidi="ar-LB"/>
        </w:rPr>
        <w:t xml:space="preserve">The survey was carried out through (CATI). This experiment is newly used in </w:t>
      </w:r>
      <w:r>
        <w:rPr>
          <w:sz w:val="24"/>
          <w:szCs w:val="24"/>
          <w:lang w:bidi="ar-LB"/>
        </w:rPr>
        <w:t>PCBS</w:t>
      </w:r>
      <w:r w:rsidRPr="00444E0C">
        <w:rPr>
          <w:sz w:val="24"/>
          <w:szCs w:val="24"/>
          <w:lang w:bidi="ar-LB"/>
        </w:rPr>
        <w:t>. The challenge</w:t>
      </w:r>
      <w:r>
        <w:rPr>
          <w:sz w:val="24"/>
          <w:szCs w:val="24"/>
          <w:lang w:bidi="ar-LB"/>
        </w:rPr>
        <w:t xml:space="preserve"> </w:t>
      </w:r>
      <w:r w:rsidRPr="00444E0C">
        <w:rPr>
          <w:sz w:val="24"/>
          <w:szCs w:val="24"/>
          <w:lang w:bidi="ar-LB"/>
        </w:rPr>
        <w:t xml:space="preserve">was from the </w:t>
      </w:r>
      <w:r>
        <w:rPr>
          <w:sz w:val="24"/>
          <w:szCs w:val="24"/>
          <w:lang w:bidi="ar-LB"/>
        </w:rPr>
        <w:t>questionnaire design</w:t>
      </w:r>
      <w:r w:rsidRPr="00444E0C">
        <w:rPr>
          <w:sz w:val="24"/>
          <w:szCs w:val="24"/>
          <w:lang w:bidi="ar-LB"/>
        </w:rPr>
        <w:t xml:space="preserve"> through the training of </w:t>
      </w:r>
      <w:r w:rsidRPr="00232765">
        <w:rPr>
          <w:sz w:val="24"/>
          <w:szCs w:val="24"/>
          <w:lang w:bidi="ar-LB"/>
        </w:rPr>
        <w:t>field</w:t>
      </w:r>
      <w:r>
        <w:rPr>
          <w:sz w:val="24"/>
          <w:szCs w:val="24"/>
          <w:lang w:bidi="ar-LB"/>
        </w:rPr>
        <w:t xml:space="preserve"> </w:t>
      </w:r>
      <w:r w:rsidRPr="00232765">
        <w:rPr>
          <w:sz w:val="24"/>
          <w:szCs w:val="24"/>
          <w:lang w:bidi="ar-LB"/>
        </w:rPr>
        <w:t>work</w:t>
      </w:r>
      <w:r>
        <w:rPr>
          <w:sz w:val="24"/>
          <w:szCs w:val="24"/>
          <w:lang w:bidi="ar-LB"/>
        </w:rPr>
        <w:t>ers</w:t>
      </w:r>
      <w:r w:rsidRPr="00444E0C">
        <w:rPr>
          <w:sz w:val="24"/>
          <w:szCs w:val="24"/>
          <w:lang w:bidi="ar-LB"/>
        </w:rPr>
        <w:t xml:space="preserve"> on </w:t>
      </w:r>
      <w:r>
        <w:rPr>
          <w:sz w:val="24"/>
          <w:szCs w:val="24"/>
          <w:lang w:bidi="ar-LB"/>
        </w:rPr>
        <w:t>new</w:t>
      </w:r>
      <w:r w:rsidRPr="00444E0C">
        <w:rPr>
          <w:sz w:val="24"/>
          <w:szCs w:val="24"/>
          <w:lang w:bidi="ar-LB"/>
        </w:rPr>
        <w:t xml:space="preserve"> technology and the method of follow-up on the data collection process.</w:t>
      </w:r>
    </w:p>
    <w:p w:rsidR="007F5131" w:rsidRPr="00444E0C" w:rsidRDefault="007F5131" w:rsidP="007F5131">
      <w:pPr>
        <w:pStyle w:val="ListParagraph"/>
        <w:numPr>
          <w:ilvl w:val="0"/>
          <w:numId w:val="27"/>
        </w:numPr>
        <w:bidi w:val="0"/>
        <w:ind w:left="308" w:hanging="280"/>
        <w:jc w:val="both"/>
        <w:rPr>
          <w:sz w:val="24"/>
          <w:szCs w:val="24"/>
          <w:lang w:bidi="ar-LB"/>
        </w:rPr>
      </w:pPr>
      <w:r w:rsidRPr="00444E0C">
        <w:rPr>
          <w:sz w:val="24"/>
          <w:szCs w:val="24"/>
          <w:lang w:bidi="ar-LB"/>
        </w:rPr>
        <w:t xml:space="preserve">The survey was carried out during a </w:t>
      </w:r>
      <w:r>
        <w:rPr>
          <w:sz w:val="24"/>
          <w:szCs w:val="24"/>
          <w:lang w:bidi="ar-LB"/>
        </w:rPr>
        <w:t>lockdown period</w:t>
      </w:r>
      <w:r w:rsidRPr="00444E0C">
        <w:rPr>
          <w:sz w:val="24"/>
          <w:szCs w:val="24"/>
          <w:lang w:bidi="ar-LB"/>
        </w:rPr>
        <w:t xml:space="preserve">, which caused difficulties in communicating </w:t>
      </w:r>
      <w:r>
        <w:rPr>
          <w:sz w:val="24"/>
          <w:szCs w:val="24"/>
          <w:lang w:bidi="ar-LB"/>
        </w:rPr>
        <w:t xml:space="preserve">and with </w:t>
      </w:r>
      <w:r w:rsidRPr="00444E0C">
        <w:rPr>
          <w:sz w:val="24"/>
          <w:szCs w:val="24"/>
          <w:lang w:bidi="ar-LB"/>
        </w:rPr>
        <w:t>follow-up on the project.</w:t>
      </w:r>
    </w:p>
    <w:p w:rsidR="007D4B14" w:rsidRPr="00232765" w:rsidRDefault="007F5131" w:rsidP="007F5131">
      <w:pPr>
        <w:pStyle w:val="ListParagraph"/>
        <w:numPr>
          <w:ilvl w:val="0"/>
          <w:numId w:val="27"/>
        </w:numPr>
        <w:bidi w:val="0"/>
        <w:ind w:left="308" w:hanging="280"/>
        <w:jc w:val="both"/>
        <w:rPr>
          <w:sz w:val="24"/>
          <w:szCs w:val="24"/>
          <w:lang w:bidi="ar-LB"/>
        </w:rPr>
      </w:pPr>
      <w:r w:rsidRPr="00BD4D96">
        <w:rPr>
          <w:sz w:val="24"/>
          <w:szCs w:val="24"/>
          <w:lang w:bidi="ar-LB"/>
        </w:rPr>
        <w:t xml:space="preserve">Ensuring compliance with health protocols for </w:t>
      </w:r>
      <w:r>
        <w:rPr>
          <w:sz w:val="24"/>
          <w:szCs w:val="24"/>
          <w:lang w:bidi="ar-LB"/>
        </w:rPr>
        <w:t>field workers' work</w:t>
      </w:r>
      <w:r w:rsidRPr="00BD4D96">
        <w:rPr>
          <w:sz w:val="24"/>
          <w:szCs w:val="24"/>
          <w:lang w:bidi="ar-LB"/>
        </w:rPr>
        <w:t>, especially that there was a place designated for fieldworkers, which was the training rooms, noting that they were large and appropriate</w:t>
      </w:r>
      <w:r w:rsidR="00444E0C" w:rsidRPr="00BD4D96">
        <w:rPr>
          <w:sz w:val="24"/>
          <w:szCs w:val="24"/>
          <w:lang w:bidi="ar-LB"/>
        </w:rPr>
        <w:t>.</w:t>
      </w:r>
    </w:p>
    <w:sectPr w:rsidR="007D4B14" w:rsidRPr="00232765" w:rsidSect="0034399B">
      <w:footerReference w:type="default" r:id="rId46"/>
      <w:pgSz w:w="11906" w:h="16838" w:code="9"/>
      <w:pgMar w:top="1418" w:right="1418" w:bottom="1418" w:left="1418" w:header="709" w:footer="709" w:gutter="0"/>
      <w:pgNumType w:start="17"/>
      <w:cols w:space="708"/>
      <w:rtlGutter/>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55EC" w:rsidRDefault="00C255EC">
      <w:r>
        <w:separator/>
      </w:r>
    </w:p>
  </w:endnote>
  <w:endnote w:type="continuationSeparator" w:id="0">
    <w:p w:rsidR="00C255EC" w:rsidRDefault="00C25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plified Arabic">
    <w:panose1 w:val="02020603050405020304"/>
    <w:charset w:val="00"/>
    <w:family w:val="roman"/>
    <w:pitch w:val="variable"/>
    <w:sig w:usb0="00002003" w:usb1="80000000" w:usb2="00000008" w:usb3="00000000" w:csb0="0000004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56205471"/>
      <w:docPartObj>
        <w:docPartGallery w:val="Page Numbers (Bottom of Page)"/>
        <w:docPartUnique/>
      </w:docPartObj>
    </w:sdtPr>
    <w:sdtEndPr/>
    <w:sdtContent>
      <w:p w:rsidR="008C3FAE" w:rsidRDefault="008C3FAE">
        <w:pPr>
          <w:pStyle w:val="Footer"/>
          <w:jc w:val="center"/>
        </w:pPr>
        <w:r>
          <w:t>]</w:t>
        </w:r>
        <w:r>
          <w:fldChar w:fldCharType="begin"/>
        </w:r>
        <w:r>
          <w:instrText xml:space="preserve"> PAGE   \* MERGEFORMAT </w:instrText>
        </w:r>
        <w:r>
          <w:fldChar w:fldCharType="separate"/>
        </w:r>
        <w:r w:rsidR="0056535F">
          <w:rPr>
            <w:noProof/>
            <w:rtl/>
          </w:rPr>
          <w:t>20</w:t>
        </w:r>
        <w:r>
          <w:rPr>
            <w:noProof/>
          </w:rPr>
          <w:fldChar w:fldCharType="end"/>
        </w:r>
        <w:r>
          <w:rPr>
            <w:noProof/>
          </w:rPr>
          <w:t>[</w:t>
        </w:r>
      </w:p>
    </w:sdtContent>
  </w:sdt>
  <w:p w:rsidR="008C3FAE" w:rsidRDefault="008C3FA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55EC" w:rsidRDefault="00C255EC">
      <w:r>
        <w:separator/>
      </w:r>
    </w:p>
  </w:footnote>
  <w:footnote w:type="continuationSeparator" w:id="0">
    <w:p w:rsidR="00C255EC" w:rsidRDefault="00C255EC">
      <w:r>
        <w:continuationSeparator/>
      </w:r>
    </w:p>
  </w:footnote>
  <w:footnote w:id="1">
    <w:p w:rsidR="008C3FAE" w:rsidRDefault="008C3FAE" w:rsidP="00AC5650">
      <w:pPr>
        <w:pStyle w:val="FootnoteText"/>
      </w:pPr>
      <w:r>
        <w:rPr>
          <w:rStyle w:val="FootnoteReference"/>
        </w:rPr>
        <w:footnoteRef/>
      </w:r>
      <w:r>
        <w:t xml:space="preserve"> H</w:t>
      </w:r>
      <w:r w:rsidRPr="00D1606F">
        <w:t>ouseholds, Which</w:t>
      </w:r>
      <w:r w:rsidRPr="00F600E0">
        <w:t xml:space="preserve"> </w:t>
      </w:r>
      <w:r>
        <w:t>have</w:t>
      </w:r>
      <w:r w:rsidRPr="00F600E0">
        <w:t xml:space="preserve"> children </w:t>
      </w:r>
      <w:r w:rsidRPr="00D1606F">
        <w:t>between the ages (6-18 years) and are enrolled in education before the lockdown period</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C3FAE" w:rsidRPr="00EC1BF5" w:rsidRDefault="008C3FAE" w:rsidP="00FB0A81">
    <w:pPr>
      <w:pStyle w:val="Header"/>
      <w:bidi w:val="0"/>
      <w:jc w:val="lowKashida"/>
      <w:rPr>
        <w:rFonts w:asciiTheme="minorBidi" w:hAnsiTheme="minorBidi" w:cstheme="minorBidi"/>
        <w:sz w:val="14"/>
        <w:szCs w:val="14"/>
      </w:rPr>
    </w:pPr>
    <w:r w:rsidRPr="00EC1BF5">
      <w:rPr>
        <w:rFonts w:asciiTheme="minorBidi" w:hAnsiTheme="minorBidi" w:cstheme="minorBidi"/>
        <w:sz w:val="14"/>
        <w:szCs w:val="14"/>
      </w:rPr>
      <w:t xml:space="preserve">PCBS: Impact of </w:t>
    </w:r>
    <w:r>
      <w:rPr>
        <w:rFonts w:asciiTheme="minorBidi" w:hAnsiTheme="minorBidi" w:cstheme="minorBidi"/>
        <w:sz w:val="14"/>
        <w:szCs w:val="14"/>
      </w:rPr>
      <w:t>COVID - 19</w:t>
    </w:r>
    <w:r w:rsidRPr="00EC1BF5">
      <w:rPr>
        <w:rFonts w:asciiTheme="minorBidi" w:hAnsiTheme="minorBidi" w:cstheme="minorBidi"/>
        <w:sz w:val="14"/>
        <w:szCs w:val="14"/>
      </w:rPr>
      <w:t xml:space="preserve"> Pandemic (Coronavirus) on the Socio-economic Conditions of Palestinian Households Survey (March-May), 2020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F09F5"/>
    <w:multiLevelType w:val="multilevel"/>
    <w:tmpl w:val="7E5ABC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E0F0004"/>
    <w:multiLevelType w:val="hybridMultilevel"/>
    <w:tmpl w:val="2CCAA2A6"/>
    <w:lvl w:ilvl="0" w:tplc="5486EE9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07F0E26"/>
    <w:multiLevelType w:val="hybridMultilevel"/>
    <w:tmpl w:val="F926DE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7152793"/>
    <w:multiLevelType w:val="hybridMultilevel"/>
    <w:tmpl w:val="BED2F4B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8622395"/>
    <w:multiLevelType w:val="hybridMultilevel"/>
    <w:tmpl w:val="7486A40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23774223"/>
    <w:multiLevelType w:val="hybridMultilevel"/>
    <w:tmpl w:val="3216FE8C"/>
    <w:lvl w:ilvl="0" w:tplc="08090001">
      <w:start w:val="1"/>
      <w:numFmt w:val="bullet"/>
      <w:lvlText w:val=""/>
      <w:lvlJc w:val="left"/>
      <w:pPr>
        <w:ind w:left="2520" w:hanging="360"/>
      </w:pPr>
      <w:rPr>
        <w:rFonts w:ascii="Symbol" w:hAnsi="Symbol" w:hint="default"/>
      </w:rPr>
    </w:lvl>
    <w:lvl w:ilvl="1" w:tplc="08090003" w:tentative="1">
      <w:start w:val="1"/>
      <w:numFmt w:val="bullet"/>
      <w:lvlText w:val="o"/>
      <w:lvlJc w:val="left"/>
      <w:pPr>
        <w:ind w:left="3240" w:hanging="360"/>
      </w:pPr>
      <w:rPr>
        <w:rFonts w:ascii="Courier New" w:hAnsi="Courier New" w:cs="Courier New" w:hint="default"/>
      </w:rPr>
    </w:lvl>
    <w:lvl w:ilvl="2" w:tplc="08090005" w:tentative="1">
      <w:start w:val="1"/>
      <w:numFmt w:val="bullet"/>
      <w:lvlText w:val=""/>
      <w:lvlJc w:val="left"/>
      <w:pPr>
        <w:ind w:left="3960" w:hanging="360"/>
      </w:pPr>
      <w:rPr>
        <w:rFonts w:ascii="Wingdings" w:hAnsi="Wingdings" w:hint="default"/>
      </w:rPr>
    </w:lvl>
    <w:lvl w:ilvl="3" w:tplc="08090001" w:tentative="1">
      <w:start w:val="1"/>
      <w:numFmt w:val="bullet"/>
      <w:lvlText w:val=""/>
      <w:lvlJc w:val="left"/>
      <w:pPr>
        <w:ind w:left="4680" w:hanging="360"/>
      </w:pPr>
      <w:rPr>
        <w:rFonts w:ascii="Symbol" w:hAnsi="Symbol" w:hint="default"/>
      </w:rPr>
    </w:lvl>
    <w:lvl w:ilvl="4" w:tplc="08090003" w:tentative="1">
      <w:start w:val="1"/>
      <w:numFmt w:val="bullet"/>
      <w:lvlText w:val="o"/>
      <w:lvlJc w:val="left"/>
      <w:pPr>
        <w:ind w:left="5400" w:hanging="360"/>
      </w:pPr>
      <w:rPr>
        <w:rFonts w:ascii="Courier New" w:hAnsi="Courier New" w:cs="Courier New" w:hint="default"/>
      </w:rPr>
    </w:lvl>
    <w:lvl w:ilvl="5" w:tplc="08090005" w:tentative="1">
      <w:start w:val="1"/>
      <w:numFmt w:val="bullet"/>
      <w:lvlText w:val=""/>
      <w:lvlJc w:val="left"/>
      <w:pPr>
        <w:ind w:left="6120" w:hanging="360"/>
      </w:pPr>
      <w:rPr>
        <w:rFonts w:ascii="Wingdings" w:hAnsi="Wingdings" w:hint="default"/>
      </w:rPr>
    </w:lvl>
    <w:lvl w:ilvl="6" w:tplc="08090001" w:tentative="1">
      <w:start w:val="1"/>
      <w:numFmt w:val="bullet"/>
      <w:lvlText w:val=""/>
      <w:lvlJc w:val="left"/>
      <w:pPr>
        <w:ind w:left="6840" w:hanging="360"/>
      </w:pPr>
      <w:rPr>
        <w:rFonts w:ascii="Symbol" w:hAnsi="Symbol" w:hint="default"/>
      </w:rPr>
    </w:lvl>
    <w:lvl w:ilvl="7" w:tplc="08090003" w:tentative="1">
      <w:start w:val="1"/>
      <w:numFmt w:val="bullet"/>
      <w:lvlText w:val="o"/>
      <w:lvlJc w:val="left"/>
      <w:pPr>
        <w:ind w:left="7560" w:hanging="360"/>
      </w:pPr>
      <w:rPr>
        <w:rFonts w:ascii="Courier New" w:hAnsi="Courier New" w:cs="Courier New" w:hint="default"/>
      </w:rPr>
    </w:lvl>
    <w:lvl w:ilvl="8" w:tplc="08090005" w:tentative="1">
      <w:start w:val="1"/>
      <w:numFmt w:val="bullet"/>
      <w:lvlText w:val=""/>
      <w:lvlJc w:val="left"/>
      <w:pPr>
        <w:ind w:left="8280" w:hanging="360"/>
      </w:pPr>
      <w:rPr>
        <w:rFonts w:ascii="Wingdings" w:hAnsi="Wingdings" w:hint="default"/>
      </w:rPr>
    </w:lvl>
  </w:abstractNum>
  <w:abstractNum w:abstractNumId="6" w15:restartNumberingAfterBreak="0">
    <w:nsid w:val="24A335B4"/>
    <w:multiLevelType w:val="hybridMultilevel"/>
    <w:tmpl w:val="D444CAB8"/>
    <w:lvl w:ilvl="0" w:tplc="2EDAA9A8">
      <w:start w:val="1"/>
      <w:numFmt w:val="bullet"/>
      <w:lvlText w:val=""/>
      <w:lvlJc w:val="left"/>
      <w:pPr>
        <w:tabs>
          <w:tab w:val="num" w:pos="1004"/>
        </w:tabs>
        <w:ind w:left="1004" w:right="1004" w:hanging="360"/>
      </w:pPr>
      <w:rPr>
        <w:rFonts w:ascii="Symbol" w:hAnsi="Symbol" w:hint="default"/>
        <w:sz w:val="24"/>
        <w:szCs w:val="24"/>
      </w:rPr>
    </w:lvl>
    <w:lvl w:ilvl="1" w:tplc="04010003" w:tentative="1">
      <w:start w:val="1"/>
      <w:numFmt w:val="bullet"/>
      <w:lvlText w:val="o"/>
      <w:lvlJc w:val="left"/>
      <w:pPr>
        <w:tabs>
          <w:tab w:val="num" w:pos="1724"/>
        </w:tabs>
        <w:ind w:left="1724" w:right="1724" w:hanging="360"/>
      </w:pPr>
      <w:rPr>
        <w:rFonts w:ascii="Courier New" w:hAnsi="Courier New" w:hint="default"/>
      </w:rPr>
    </w:lvl>
    <w:lvl w:ilvl="2" w:tplc="04010005" w:tentative="1">
      <w:start w:val="1"/>
      <w:numFmt w:val="bullet"/>
      <w:lvlText w:val=""/>
      <w:lvlJc w:val="left"/>
      <w:pPr>
        <w:tabs>
          <w:tab w:val="num" w:pos="2444"/>
        </w:tabs>
        <w:ind w:left="2444" w:right="2444" w:hanging="360"/>
      </w:pPr>
      <w:rPr>
        <w:rFonts w:ascii="Wingdings" w:hAnsi="Wingdings" w:hint="default"/>
      </w:rPr>
    </w:lvl>
    <w:lvl w:ilvl="3" w:tplc="04010001" w:tentative="1">
      <w:start w:val="1"/>
      <w:numFmt w:val="bullet"/>
      <w:lvlText w:val=""/>
      <w:lvlJc w:val="left"/>
      <w:pPr>
        <w:tabs>
          <w:tab w:val="num" w:pos="3164"/>
        </w:tabs>
        <w:ind w:left="3164" w:right="3164" w:hanging="360"/>
      </w:pPr>
      <w:rPr>
        <w:rFonts w:ascii="Symbol" w:hAnsi="Symbol" w:hint="default"/>
      </w:rPr>
    </w:lvl>
    <w:lvl w:ilvl="4" w:tplc="04010003" w:tentative="1">
      <w:start w:val="1"/>
      <w:numFmt w:val="bullet"/>
      <w:lvlText w:val="o"/>
      <w:lvlJc w:val="left"/>
      <w:pPr>
        <w:tabs>
          <w:tab w:val="num" w:pos="3884"/>
        </w:tabs>
        <w:ind w:left="3884" w:right="3884" w:hanging="360"/>
      </w:pPr>
      <w:rPr>
        <w:rFonts w:ascii="Courier New" w:hAnsi="Courier New" w:hint="default"/>
      </w:rPr>
    </w:lvl>
    <w:lvl w:ilvl="5" w:tplc="04010005" w:tentative="1">
      <w:start w:val="1"/>
      <w:numFmt w:val="bullet"/>
      <w:lvlText w:val=""/>
      <w:lvlJc w:val="left"/>
      <w:pPr>
        <w:tabs>
          <w:tab w:val="num" w:pos="4604"/>
        </w:tabs>
        <w:ind w:left="4604" w:right="4604" w:hanging="360"/>
      </w:pPr>
      <w:rPr>
        <w:rFonts w:ascii="Wingdings" w:hAnsi="Wingdings" w:hint="default"/>
      </w:rPr>
    </w:lvl>
    <w:lvl w:ilvl="6" w:tplc="04010001" w:tentative="1">
      <w:start w:val="1"/>
      <w:numFmt w:val="bullet"/>
      <w:lvlText w:val=""/>
      <w:lvlJc w:val="left"/>
      <w:pPr>
        <w:tabs>
          <w:tab w:val="num" w:pos="5324"/>
        </w:tabs>
        <w:ind w:left="5324" w:right="5324" w:hanging="360"/>
      </w:pPr>
      <w:rPr>
        <w:rFonts w:ascii="Symbol" w:hAnsi="Symbol" w:hint="default"/>
      </w:rPr>
    </w:lvl>
    <w:lvl w:ilvl="7" w:tplc="04010003" w:tentative="1">
      <w:start w:val="1"/>
      <w:numFmt w:val="bullet"/>
      <w:lvlText w:val="o"/>
      <w:lvlJc w:val="left"/>
      <w:pPr>
        <w:tabs>
          <w:tab w:val="num" w:pos="6044"/>
        </w:tabs>
        <w:ind w:left="6044" w:right="6044" w:hanging="360"/>
      </w:pPr>
      <w:rPr>
        <w:rFonts w:ascii="Courier New" w:hAnsi="Courier New" w:hint="default"/>
      </w:rPr>
    </w:lvl>
    <w:lvl w:ilvl="8" w:tplc="04010005" w:tentative="1">
      <w:start w:val="1"/>
      <w:numFmt w:val="bullet"/>
      <w:lvlText w:val=""/>
      <w:lvlJc w:val="left"/>
      <w:pPr>
        <w:tabs>
          <w:tab w:val="num" w:pos="6764"/>
        </w:tabs>
        <w:ind w:left="6764" w:right="6764" w:hanging="360"/>
      </w:pPr>
      <w:rPr>
        <w:rFonts w:ascii="Wingdings" w:hAnsi="Wingdings" w:hint="default"/>
      </w:rPr>
    </w:lvl>
  </w:abstractNum>
  <w:abstractNum w:abstractNumId="7" w15:restartNumberingAfterBreak="0">
    <w:nsid w:val="2AF53E31"/>
    <w:multiLevelType w:val="singleLevel"/>
    <w:tmpl w:val="C5DAC420"/>
    <w:lvl w:ilvl="0">
      <w:start w:val="1"/>
      <w:numFmt w:val="upperRoman"/>
      <w:pStyle w:val="Heading3"/>
      <w:lvlText w:val="%1."/>
      <w:lvlJc w:val="left"/>
      <w:pPr>
        <w:tabs>
          <w:tab w:val="num" w:pos="360"/>
        </w:tabs>
        <w:ind w:hanging="360"/>
      </w:pPr>
      <w:rPr>
        <w:rFonts w:ascii="Times New Roman" w:hAnsi="Times New Roman" w:cs="Times New Roman" w:hint="default"/>
      </w:rPr>
    </w:lvl>
  </w:abstractNum>
  <w:abstractNum w:abstractNumId="8" w15:restartNumberingAfterBreak="0">
    <w:nsid w:val="35856EB5"/>
    <w:multiLevelType w:val="multilevel"/>
    <w:tmpl w:val="C2BE7554"/>
    <w:lvl w:ilvl="0">
      <w:start w:val="3"/>
      <w:numFmt w:val="decimal"/>
      <w:lvlText w:val="%1"/>
      <w:lvlJc w:val="left"/>
      <w:pPr>
        <w:ind w:left="480" w:hanging="480"/>
      </w:pPr>
      <w:rPr>
        <w:rFonts w:hint="default"/>
      </w:rPr>
    </w:lvl>
    <w:lvl w:ilvl="1">
      <w:start w:val="6"/>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0" w15:restartNumberingAfterBreak="0">
    <w:nsid w:val="3A905E8E"/>
    <w:multiLevelType w:val="hybridMultilevel"/>
    <w:tmpl w:val="AC060EB8"/>
    <w:lvl w:ilvl="0" w:tplc="C2884F04">
      <w:numFmt w:val="bullet"/>
      <w:lvlText w:val="-"/>
      <w:lvlJc w:val="left"/>
      <w:pPr>
        <w:ind w:left="720" w:hanging="360"/>
      </w:pPr>
      <w:rPr>
        <w:rFonts w:ascii="Calibri" w:eastAsia="Times New Roman" w:hAnsi="Calibri"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95B6C"/>
    <w:multiLevelType w:val="hybridMultilevel"/>
    <w:tmpl w:val="14008A0A"/>
    <w:lvl w:ilvl="0" w:tplc="0809000D">
      <w:start w:val="1"/>
      <w:numFmt w:val="bullet"/>
      <w:lvlText w:val=""/>
      <w:lvlJc w:val="left"/>
      <w:pPr>
        <w:ind w:left="2160" w:hanging="360"/>
      </w:pPr>
      <w:rPr>
        <w:rFonts w:ascii="Wingdings" w:hAnsi="Wingding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2" w15:restartNumberingAfterBreak="0">
    <w:nsid w:val="4859440D"/>
    <w:multiLevelType w:val="hybridMultilevel"/>
    <w:tmpl w:val="285007B4"/>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3" w15:restartNumberingAfterBreak="0">
    <w:nsid w:val="48BC1047"/>
    <w:multiLevelType w:val="hybridMultilevel"/>
    <w:tmpl w:val="B92A1ACE"/>
    <w:lvl w:ilvl="0" w:tplc="2EDAA9A8">
      <w:start w:val="1"/>
      <w:numFmt w:val="bullet"/>
      <w:lvlText w:val=""/>
      <w:lvlJc w:val="left"/>
      <w:pPr>
        <w:tabs>
          <w:tab w:val="num" w:pos="720"/>
        </w:tabs>
        <w:ind w:left="720" w:hanging="360"/>
      </w:pPr>
      <w:rPr>
        <w:rFonts w:ascii="Symbol" w:hAnsi="Symbol" w:hint="default"/>
        <w:sz w:val="24"/>
        <w:szCs w:val="24"/>
      </w:rPr>
    </w:lvl>
    <w:lvl w:ilvl="1" w:tplc="04010019">
      <w:start w:val="1"/>
      <w:numFmt w:val="lowerLetter"/>
      <w:lvlText w:val="%2."/>
      <w:lvlJc w:val="left"/>
      <w:pPr>
        <w:tabs>
          <w:tab w:val="num" w:pos="1440"/>
        </w:tabs>
        <w:ind w:left="1440" w:hanging="360"/>
      </w:pPr>
    </w:lvl>
    <w:lvl w:ilvl="2" w:tplc="0401001B">
      <w:start w:val="1"/>
      <w:numFmt w:val="lowerRoman"/>
      <w:lvlText w:val="%3."/>
      <w:lvlJc w:val="right"/>
      <w:pPr>
        <w:tabs>
          <w:tab w:val="num" w:pos="2160"/>
        </w:tabs>
        <w:ind w:left="2160" w:hanging="180"/>
      </w:pPr>
    </w:lvl>
    <w:lvl w:ilvl="3" w:tplc="0401000F">
      <w:start w:val="1"/>
      <w:numFmt w:val="decimal"/>
      <w:lvlText w:val="%4."/>
      <w:lvlJc w:val="left"/>
      <w:pPr>
        <w:tabs>
          <w:tab w:val="num" w:pos="2880"/>
        </w:tabs>
        <w:ind w:left="2880" w:hanging="360"/>
      </w:pPr>
    </w:lvl>
    <w:lvl w:ilvl="4" w:tplc="04010019">
      <w:start w:val="1"/>
      <w:numFmt w:val="lowerLetter"/>
      <w:lvlText w:val="%5."/>
      <w:lvlJc w:val="left"/>
      <w:pPr>
        <w:tabs>
          <w:tab w:val="num" w:pos="3600"/>
        </w:tabs>
        <w:ind w:left="3600" w:hanging="360"/>
      </w:pPr>
    </w:lvl>
    <w:lvl w:ilvl="5" w:tplc="0401001B">
      <w:start w:val="1"/>
      <w:numFmt w:val="lowerRoman"/>
      <w:lvlText w:val="%6."/>
      <w:lvlJc w:val="right"/>
      <w:pPr>
        <w:tabs>
          <w:tab w:val="num" w:pos="4320"/>
        </w:tabs>
        <w:ind w:left="4320" w:hanging="180"/>
      </w:pPr>
    </w:lvl>
    <w:lvl w:ilvl="6" w:tplc="0401000F">
      <w:start w:val="1"/>
      <w:numFmt w:val="decimal"/>
      <w:lvlText w:val="%7."/>
      <w:lvlJc w:val="left"/>
      <w:pPr>
        <w:tabs>
          <w:tab w:val="num" w:pos="5040"/>
        </w:tabs>
        <w:ind w:left="5040" w:hanging="360"/>
      </w:pPr>
    </w:lvl>
    <w:lvl w:ilvl="7" w:tplc="04010019">
      <w:start w:val="1"/>
      <w:numFmt w:val="lowerLetter"/>
      <w:lvlText w:val="%8."/>
      <w:lvlJc w:val="left"/>
      <w:pPr>
        <w:tabs>
          <w:tab w:val="num" w:pos="5760"/>
        </w:tabs>
        <w:ind w:left="5760" w:hanging="360"/>
      </w:pPr>
    </w:lvl>
    <w:lvl w:ilvl="8" w:tplc="0401001B">
      <w:start w:val="1"/>
      <w:numFmt w:val="lowerRoman"/>
      <w:lvlText w:val="%9."/>
      <w:lvlJc w:val="right"/>
      <w:pPr>
        <w:tabs>
          <w:tab w:val="num" w:pos="6480"/>
        </w:tabs>
        <w:ind w:left="6480" w:hanging="180"/>
      </w:pPr>
    </w:lvl>
  </w:abstractNum>
  <w:abstractNum w:abstractNumId="14" w15:restartNumberingAfterBreak="0">
    <w:nsid w:val="4D056DAD"/>
    <w:multiLevelType w:val="hybridMultilevel"/>
    <w:tmpl w:val="70803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1782080"/>
    <w:multiLevelType w:val="hybridMultilevel"/>
    <w:tmpl w:val="06D0C14E"/>
    <w:lvl w:ilvl="0" w:tplc="A8740F7C">
      <w:start w:val="1"/>
      <w:numFmt w:val="bullet"/>
      <w:lvlText w:val=""/>
      <w:lvlJc w:val="left"/>
      <w:pPr>
        <w:tabs>
          <w:tab w:val="num" w:pos="360"/>
        </w:tabs>
        <w:ind w:left="360" w:hanging="360"/>
      </w:pPr>
      <w:rPr>
        <w:rFonts w:ascii="Symbol" w:hAnsi="Symbol" w:hint="default"/>
        <w:sz w:val="18"/>
      </w:rPr>
    </w:lvl>
    <w:lvl w:ilvl="1" w:tplc="88D2453E" w:tentative="1">
      <w:start w:val="1"/>
      <w:numFmt w:val="bullet"/>
      <w:lvlText w:val="o"/>
      <w:lvlJc w:val="left"/>
      <w:pPr>
        <w:tabs>
          <w:tab w:val="num" w:pos="1440"/>
        </w:tabs>
        <w:ind w:left="1440" w:hanging="360"/>
      </w:pPr>
      <w:rPr>
        <w:rFonts w:ascii="Courier New" w:hAnsi="Courier New" w:hint="default"/>
      </w:rPr>
    </w:lvl>
    <w:lvl w:ilvl="2" w:tplc="CAD27C58" w:tentative="1">
      <w:start w:val="1"/>
      <w:numFmt w:val="bullet"/>
      <w:lvlText w:val=""/>
      <w:lvlJc w:val="left"/>
      <w:pPr>
        <w:tabs>
          <w:tab w:val="num" w:pos="2160"/>
        </w:tabs>
        <w:ind w:left="2160" w:hanging="360"/>
      </w:pPr>
      <w:rPr>
        <w:rFonts w:ascii="Wingdings" w:hAnsi="Wingdings" w:hint="default"/>
      </w:rPr>
    </w:lvl>
    <w:lvl w:ilvl="3" w:tplc="CC06A486" w:tentative="1">
      <w:start w:val="1"/>
      <w:numFmt w:val="bullet"/>
      <w:lvlText w:val=""/>
      <w:lvlJc w:val="left"/>
      <w:pPr>
        <w:tabs>
          <w:tab w:val="num" w:pos="2880"/>
        </w:tabs>
        <w:ind w:left="2880" w:hanging="360"/>
      </w:pPr>
      <w:rPr>
        <w:rFonts w:ascii="Symbol" w:hAnsi="Symbol" w:hint="default"/>
      </w:rPr>
    </w:lvl>
    <w:lvl w:ilvl="4" w:tplc="1D84CCF8" w:tentative="1">
      <w:start w:val="1"/>
      <w:numFmt w:val="bullet"/>
      <w:lvlText w:val="o"/>
      <w:lvlJc w:val="left"/>
      <w:pPr>
        <w:tabs>
          <w:tab w:val="num" w:pos="3600"/>
        </w:tabs>
        <w:ind w:left="3600" w:hanging="360"/>
      </w:pPr>
      <w:rPr>
        <w:rFonts w:ascii="Courier New" w:hAnsi="Courier New" w:hint="default"/>
      </w:rPr>
    </w:lvl>
    <w:lvl w:ilvl="5" w:tplc="061A7F82" w:tentative="1">
      <w:start w:val="1"/>
      <w:numFmt w:val="bullet"/>
      <w:lvlText w:val=""/>
      <w:lvlJc w:val="left"/>
      <w:pPr>
        <w:tabs>
          <w:tab w:val="num" w:pos="4320"/>
        </w:tabs>
        <w:ind w:left="4320" w:hanging="360"/>
      </w:pPr>
      <w:rPr>
        <w:rFonts w:ascii="Wingdings" w:hAnsi="Wingdings" w:hint="default"/>
      </w:rPr>
    </w:lvl>
    <w:lvl w:ilvl="6" w:tplc="3E2A39CA" w:tentative="1">
      <w:start w:val="1"/>
      <w:numFmt w:val="bullet"/>
      <w:lvlText w:val=""/>
      <w:lvlJc w:val="left"/>
      <w:pPr>
        <w:tabs>
          <w:tab w:val="num" w:pos="5040"/>
        </w:tabs>
        <w:ind w:left="5040" w:hanging="360"/>
      </w:pPr>
      <w:rPr>
        <w:rFonts w:ascii="Symbol" w:hAnsi="Symbol" w:hint="default"/>
      </w:rPr>
    </w:lvl>
    <w:lvl w:ilvl="7" w:tplc="57968006" w:tentative="1">
      <w:start w:val="1"/>
      <w:numFmt w:val="bullet"/>
      <w:lvlText w:val="o"/>
      <w:lvlJc w:val="left"/>
      <w:pPr>
        <w:tabs>
          <w:tab w:val="num" w:pos="5760"/>
        </w:tabs>
        <w:ind w:left="5760" w:hanging="360"/>
      </w:pPr>
      <w:rPr>
        <w:rFonts w:ascii="Courier New" w:hAnsi="Courier New" w:hint="default"/>
      </w:rPr>
    </w:lvl>
    <w:lvl w:ilvl="8" w:tplc="D21E5EAC"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F1101F"/>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7" w15:restartNumberingAfterBreak="0">
    <w:nsid w:val="5A4F42BC"/>
    <w:multiLevelType w:val="hybridMultilevel"/>
    <w:tmpl w:val="DF8A5D34"/>
    <w:lvl w:ilvl="0" w:tplc="05C80878">
      <w:start w:val="1"/>
      <w:numFmt w:val="bullet"/>
      <w:lvlText w:val=""/>
      <w:lvlJc w:val="left"/>
      <w:pPr>
        <w:ind w:left="1440" w:hanging="360"/>
      </w:pPr>
      <w:rPr>
        <w:rFonts w:ascii="Symbol" w:hAnsi="Symbol" w:hint="default"/>
        <w:sz w:val="24"/>
        <w:szCs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6CF5CD3"/>
    <w:multiLevelType w:val="hybridMultilevel"/>
    <w:tmpl w:val="A5F65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1CA170E"/>
    <w:multiLevelType w:val="hybridMultilevel"/>
    <w:tmpl w:val="68C23D48"/>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15:restartNumberingAfterBreak="0">
    <w:nsid w:val="7372359A"/>
    <w:multiLevelType w:val="hybridMultilevel"/>
    <w:tmpl w:val="1EB67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81803BD"/>
    <w:multiLevelType w:val="hybridMultilevel"/>
    <w:tmpl w:val="4850B26C"/>
    <w:lvl w:ilvl="0" w:tplc="074E96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95455A2"/>
    <w:multiLevelType w:val="hybridMultilevel"/>
    <w:tmpl w:val="9108566E"/>
    <w:lvl w:ilvl="0" w:tplc="0809000D">
      <w:start w:val="1"/>
      <w:numFmt w:val="bullet"/>
      <w:lvlText w:val=""/>
      <w:lvlJc w:val="left"/>
      <w:pPr>
        <w:ind w:left="927"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97B41A8"/>
    <w:multiLevelType w:val="hybridMultilevel"/>
    <w:tmpl w:val="F8CEB7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786"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A78211B"/>
    <w:multiLevelType w:val="hybridMultilevel"/>
    <w:tmpl w:val="B3F2FD7E"/>
    <w:lvl w:ilvl="0" w:tplc="0409000F">
      <w:start w:val="1"/>
      <w:numFmt w:val="decimal"/>
      <w:lvlText w:val="%1."/>
      <w:lvlJc w:val="left"/>
      <w:pPr>
        <w:tabs>
          <w:tab w:val="num" w:pos="720"/>
        </w:tabs>
        <w:ind w:left="720" w:right="720" w:hanging="360"/>
      </w:pPr>
      <w:rPr>
        <w:rFonts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5" w15:restartNumberingAfterBreak="0">
    <w:nsid w:val="7D50365D"/>
    <w:multiLevelType w:val="hybridMultilevel"/>
    <w:tmpl w:val="7BDAFB64"/>
    <w:lvl w:ilvl="0" w:tplc="04090001">
      <w:start w:val="1"/>
      <w:numFmt w:val="bullet"/>
      <w:lvlText w:val=""/>
      <w:lvlJc w:val="left"/>
      <w:pPr>
        <w:ind w:left="927"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16"/>
  </w:num>
  <w:num w:numId="4">
    <w:abstractNumId w:val="9"/>
  </w:num>
  <w:num w:numId="5">
    <w:abstractNumId w:val="19"/>
  </w:num>
  <w:num w:numId="6">
    <w:abstractNumId w:val="12"/>
  </w:num>
  <w:num w:numId="7">
    <w:abstractNumId w:val="11"/>
  </w:num>
  <w:num w:numId="8">
    <w:abstractNumId w:val="5"/>
  </w:num>
  <w:num w:numId="9">
    <w:abstractNumId w:val="22"/>
  </w:num>
  <w:num w:numId="10">
    <w:abstractNumId w:val="23"/>
  </w:num>
  <w:num w:numId="11">
    <w:abstractNumId w:val="18"/>
  </w:num>
  <w:num w:numId="12">
    <w:abstractNumId w:val="14"/>
  </w:num>
  <w:num w:numId="13">
    <w:abstractNumId w:val="3"/>
  </w:num>
  <w:num w:numId="14">
    <w:abstractNumId w:val="0"/>
  </w:num>
  <w:num w:numId="15">
    <w:abstractNumId w:val="17"/>
  </w:num>
  <w:num w:numId="16">
    <w:abstractNumId w:val="2"/>
  </w:num>
  <w:num w:numId="17">
    <w:abstractNumId w:val="4"/>
  </w:num>
  <w:num w:numId="18">
    <w:abstractNumId w:val="1"/>
  </w:num>
  <w:num w:numId="19">
    <w:abstractNumId w:val="24"/>
  </w:num>
  <w:num w:numId="2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15"/>
  </w:num>
  <w:num w:numId="23">
    <w:abstractNumId w:val="10"/>
  </w:num>
  <w:num w:numId="24">
    <w:abstractNumId w:val="7"/>
  </w:num>
  <w:num w:numId="25">
    <w:abstractNumId w:val="21"/>
  </w:num>
  <w:num w:numId="26">
    <w:abstractNumId w:val="8"/>
  </w:num>
  <w:num w:numId="27">
    <w:abstractNumId w:val="2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ar-SA" w:vendorID="64" w:dllVersion="131078" w:nlCheck="1" w:checkStyle="0"/>
  <w:activeWritingStyle w:appName="MSWord" w:lang="en-US" w:vendorID="64" w:dllVersion="131078" w:nlCheck="1" w:checkStyle="0"/>
  <w:activeWritingStyle w:appName="MSWord" w:lang="en-GB" w:vendorID="64" w:dllVersion="131078" w:nlCheck="1" w:checkStyle="0"/>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IyszCxtDQwNDIyN7JU0lEKTi0uzszPAykwMqgFAC07IBMtAAAA"/>
  </w:docVars>
  <w:rsids>
    <w:rsidRoot w:val="009738C0"/>
    <w:rsid w:val="00000DFF"/>
    <w:rsid w:val="00005669"/>
    <w:rsid w:val="00006EF9"/>
    <w:rsid w:val="00010E81"/>
    <w:rsid w:val="00011797"/>
    <w:rsid w:val="000123E2"/>
    <w:rsid w:val="0002303E"/>
    <w:rsid w:val="0002534B"/>
    <w:rsid w:val="0003008B"/>
    <w:rsid w:val="0003080E"/>
    <w:rsid w:val="00034F8A"/>
    <w:rsid w:val="00035AEA"/>
    <w:rsid w:val="00036094"/>
    <w:rsid w:val="000376CB"/>
    <w:rsid w:val="00040239"/>
    <w:rsid w:val="00040385"/>
    <w:rsid w:val="00040FCC"/>
    <w:rsid w:val="000414EE"/>
    <w:rsid w:val="00042AC5"/>
    <w:rsid w:val="00044DF5"/>
    <w:rsid w:val="00045438"/>
    <w:rsid w:val="00045558"/>
    <w:rsid w:val="0004657C"/>
    <w:rsid w:val="00046746"/>
    <w:rsid w:val="0004686F"/>
    <w:rsid w:val="00047795"/>
    <w:rsid w:val="00050C78"/>
    <w:rsid w:val="00053045"/>
    <w:rsid w:val="000544C3"/>
    <w:rsid w:val="000546A6"/>
    <w:rsid w:val="00055B0B"/>
    <w:rsid w:val="000634FA"/>
    <w:rsid w:val="000636F6"/>
    <w:rsid w:val="00067C0A"/>
    <w:rsid w:val="000703A6"/>
    <w:rsid w:val="00070BEA"/>
    <w:rsid w:val="00072327"/>
    <w:rsid w:val="00076315"/>
    <w:rsid w:val="00076BD3"/>
    <w:rsid w:val="00083256"/>
    <w:rsid w:val="00087B04"/>
    <w:rsid w:val="00090263"/>
    <w:rsid w:val="00090CD8"/>
    <w:rsid w:val="00091D97"/>
    <w:rsid w:val="000928B5"/>
    <w:rsid w:val="0009392D"/>
    <w:rsid w:val="00094100"/>
    <w:rsid w:val="000943A4"/>
    <w:rsid w:val="0009464D"/>
    <w:rsid w:val="00095A79"/>
    <w:rsid w:val="00097353"/>
    <w:rsid w:val="000A52C1"/>
    <w:rsid w:val="000A64E9"/>
    <w:rsid w:val="000A6837"/>
    <w:rsid w:val="000A6C98"/>
    <w:rsid w:val="000B1473"/>
    <w:rsid w:val="000B14F4"/>
    <w:rsid w:val="000B2D92"/>
    <w:rsid w:val="000B52B6"/>
    <w:rsid w:val="000B6DA8"/>
    <w:rsid w:val="000C0B05"/>
    <w:rsid w:val="000C6388"/>
    <w:rsid w:val="000C6D21"/>
    <w:rsid w:val="000D03D4"/>
    <w:rsid w:val="000D1EF7"/>
    <w:rsid w:val="000D35B9"/>
    <w:rsid w:val="000D3B23"/>
    <w:rsid w:val="000D4752"/>
    <w:rsid w:val="000D62E8"/>
    <w:rsid w:val="000E2EDA"/>
    <w:rsid w:val="000E39D8"/>
    <w:rsid w:val="000E53AE"/>
    <w:rsid w:val="000E695A"/>
    <w:rsid w:val="000F2742"/>
    <w:rsid w:val="000F3EEE"/>
    <w:rsid w:val="000F50F2"/>
    <w:rsid w:val="000F6483"/>
    <w:rsid w:val="000F7B27"/>
    <w:rsid w:val="000F7E2E"/>
    <w:rsid w:val="001004E2"/>
    <w:rsid w:val="001010C3"/>
    <w:rsid w:val="00102394"/>
    <w:rsid w:val="0010430D"/>
    <w:rsid w:val="0010544E"/>
    <w:rsid w:val="001123B5"/>
    <w:rsid w:val="00114BB9"/>
    <w:rsid w:val="001179DC"/>
    <w:rsid w:val="00117D47"/>
    <w:rsid w:val="0012152D"/>
    <w:rsid w:val="001228E2"/>
    <w:rsid w:val="00125D40"/>
    <w:rsid w:val="0013600C"/>
    <w:rsid w:val="00136AA5"/>
    <w:rsid w:val="001426DB"/>
    <w:rsid w:val="00143C85"/>
    <w:rsid w:val="0014622D"/>
    <w:rsid w:val="001471CE"/>
    <w:rsid w:val="00147F67"/>
    <w:rsid w:val="001549EF"/>
    <w:rsid w:val="00155BFB"/>
    <w:rsid w:val="00164935"/>
    <w:rsid w:val="0016592C"/>
    <w:rsid w:val="00166227"/>
    <w:rsid w:val="00166EDC"/>
    <w:rsid w:val="00167733"/>
    <w:rsid w:val="00167B6F"/>
    <w:rsid w:val="0017066A"/>
    <w:rsid w:val="00175782"/>
    <w:rsid w:val="00175B27"/>
    <w:rsid w:val="00175D43"/>
    <w:rsid w:val="00175E17"/>
    <w:rsid w:val="00177D80"/>
    <w:rsid w:val="00177F33"/>
    <w:rsid w:val="001813E6"/>
    <w:rsid w:val="001846A2"/>
    <w:rsid w:val="00184BF4"/>
    <w:rsid w:val="0018605B"/>
    <w:rsid w:val="0018697F"/>
    <w:rsid w:val="00192DFD"/>
    <w:rsid w:val="00194C12"/>
    <w:rsid w:val="001958C7"/>
    <w:rsid w:val="00195A94"/>
    <w:rsid w:val="00195BE8"/>
    <w:rsid w:val="0019694E"/>
    <w:rsid w:val="001A150E"/>
    <w:rsid w:val="001A53B9"/>
    <w:rsid w:val="001A7749"/>
    <w:rsid w:val="001B04DB"/>
    <w:rsid w:val="001B0CF8"/>
    <w:rsid w:val="001B1060"/>
    <w:rsid w:val="001B11A0"/>
    <w:rsid w:val="001B40EE"/>
    <w:rsid w:val="001B41BE"/>
    <w:rsid w:val="001B679E"/>
    <w:rsid w:val="001B72A1"/>
    <w:rsid w:val="001C0F3B"/>
    <w:rsid w:val="001C54BB"/>
    <w:rsid w:val="001C65DB"/>
    <w:rsid w:val="001C71FA"/>
    <w:rsid w:val="001C7C1E"/>
    <w:rsid w:val="001E17DB"/>
    <w:rsid w:val="001E2844"/>
    <w:rsid w:val="001E2940"/>
    <w:rsid w:val="001E66E2"/>
    <w:rsid w:val="001F01E0"/>
    <w:rsid w:val="001F120F"/>
    <w:rsid w:val="001F137E"/>
    <w:rsid w:val="001F1CF2"/>
    <w:rsid w:val="001F6618"/>
    <w:rsid w:val="001F66EB"/>
    <w:rsid w:val="001F6E60"/>
    <w:rsid w:val="001F7E5E"/>
    <w:rsid w:val="0020375C"/>
    <w:rsid w:val="0020692B"/>
    <w:rsid w:val="00207F9C"/>
    <w:rsid w:val="00210F14"/>
    <w:rsid w:val="002116BD"/>
    <w:rsid w:val="00214B07"/>
    <w:rsid w:val="00215F82"/>
    <w:rsid w:val="002163D7"/>
    <w:rsid w:val="00216C92"/>
    <w:rsid w:val="00216F2C"/>
    <w:rsid w:val="00221500"/>
    <w:rsid w:val="00224435"/>
    <w:rsid w:val="00224CAE"/>
    <w:rsid w:val="0023045B"/>
    <w:rsid w:val="00232765"/>
    <w:rsid w:val="002340F3"/>
    <w:rsid w:val="002354A4"/>
    <w:rsid w:val="002421FA"/>
    <w:rsid w:val="002458AD"/>
    <w:rsid w:val="00247FCC"/>
    <w:rsid w:val="002501C9"/>
    <w:rsid w:val="002518BF"/>
    <w:rsid w:val="00253651"/>
    <w:rsid w:val="00257FE4"/>
    <w:rsid w:val="00262ED3"/>
    <w:rsid w:val="002651E2"/>
    <w:rsid w:val="0026568F"/>
    <w:rsid w:val="00267A2D"/>
    <w:rsid w:val="00270522"/>
    <w:rsid w:val="00270581"/>
    <w:rsid w:val="00272D6A"/>
    <w:rsid w:val="002735A7"/>
    <w:rsid w:val="00277A31"/>
    <w:rsid w:val="0028337E"/>
    <w:rsid w:val="002834F2"/>
    <w:rsid w:val="002842D3"/>
    <w:rsid w:val="0028583A"/>
    <w:rsid w:val="00285D80"/>
    <w:rsid w:val="00290065"/>
    <w:rsid w:val="002917D7"/>
    <w:rsid w:val="002A1663"/>
    <w:rsid w:val="002A1FAC"/>
    <w:rsid w:val="002A4E5D"/>
    <w:rsid w:val="002A5CEF"/>
    <w:rsid w:val="002A78AF"/>
    <w:rsid w:val="002B2ED8"/>
    <w:rsid w:val="002B5927"/>
    <w:rsid w:val="002B660D"/>
    <w:rsid w:val="002C0EEC"/>
    <w:rsid w:val="002C1693"/>
    <w:rsid w:val="002C3535"/>
    <w:rsid w:val="002C357E"/>
    <w:rsid w:val="002C5506"/>
    <w:rsid w:val="002C595F"/>
    <w:rsid w:val="002C6032"/>
    <w:rsid w:val="002C6B75"/>
    <w:rsid w:val="002C7E6F"/>
    <w:rsid w:val="002D0409"/>
    <w:rsid w:val="002D0706"/>
    <w:rsid w:val="002D2F9F"/>
    <w:rsid w:val="002D52E2"/>
    <w:rsid w:val="002D73E2"/>
    <w:rsid w:val="002E45A7"/>
    <w:rsid w:val="002E47F6"/>
    <w:rsid w:val="002F05EB"/>
    <w:rsid w:val="002F0B8E"/>
    <w:rsid w:val="002F1ACF"/>
    <w:rsid w:val="002F30FE"/>
    <w:rsid w:val="002F320A"/>
    <w:rsid w:val="00300A79"/>
    <w:rsid w:val="00301103"/>
    <w:rsid w:val="00301C50"/>
    <w:rsid w:val="00302FA6"/>
    <w:rsid w:val="00303EC8"/>
    <w:rsid w:val="00303FE1"/>
    <w:rsid w:val="00306CB9"/>
    <w:rsid w:val="00307BEF"/>
    <w:rsid w:val="00307CA2"/>
    <w:rsid w:val="00310087"/>
    <w:rsid w:val="003103DF"/>
    <w:rsid w:val="00315C32"/>
    <w:rsid w:val="00321808"/>
    <w:rsid w:val="00321FF6"/>
    <w:rsid w:val="00322EAA"/>
    <w:rsid w:val="0032405B"/>
    <w:rsid w:val="00327244"/>
    <w:rsid w:val="0033086F"/>
    <w:rsid w:val="00333C05"/>
    <w:rsid w:val="00333EC1"/>
    <w:rsid w:val="00341BEA"/>
    <w:rsid w:val="003423E2"/>
    <w:rsid w:val="0034381F"/>
    <w:rsid w:val="0034399B"/>
    <w:rsid w:val="00344030"/>
    <w:rsid w:val="00345A30"/>
    <w:rsid w:val="00345DA2"/>
    <w:rsid w:val="00346415"/>
    <w:rsid w:val="003471EA"/>
    <w:rsid w:val="00347DDB"/>
    <w:rsid w:val="00354BE9"/>
    <w:rsid w:val="003550F3"/>
    <w:rsid w:val="003568A7"/>
    <w:rsid w:val="00360E27"/>
    <w:rsid w:val="00361FB8"/>
    <w:rsid w:val="00362BF7"/>
    <w:rsid w:val="00362CAC"/>
    <w:rsid w:val="003631AA"/>
    <w:rsid w:val="00364C20"/>
    <w:rsid w:val="00365783"/>
    <w:rsid w:val="00367B38"/>
    <w:rsid w:val="0037162A"/>
    <w:rsid w:val="003722C0"/>
    <w:rsid w:val="00372E6F"/>
    <w:rsid w:val="00382F64"/>
    <w:rsid w:val="00383B23"/>
    <w:rsid w:val="003842DF"/>
    <w:rsid w:val="00384C1C"/>
    <w:rsid w:val="0038609A"/>
    <w:rsid w:val="00386140"/>
    <w:rsid w:val="0038676C"/>
    <w:rsid w:val="0038777E"/>
    <w:rsid w:val="003923BB"/>
    <w:rsid w:val="00394C6A"/>
    <w:rsid w:val="00394F38"/>
    <w:rsid w:val="0039601A"/>
    <w:rsid w:val="003A11C3"/>
    <w:rsid w:val="003A1845"/>
    <w:rsid w:val="003A263D"/>
    <w:rsid w:val="003A34AF"/>
    <w:rsid w:val="003A3E06"/>
    <w:rsid w:val="003A6178"/>
    <w:rsid w:val="003B0A24"/>
    <w:rsid w:val="003B0AEA"/>
    <w:rsid w:val="003B1848"/>
    <w:rsid w:val="003B1AD2"/>
    <w:rsid w:val="003B346C"/>
    <w:rsid w:val="003B4D2E"/>
    <w:rsid w:val="003B6157"/>
    <w:rsid w:val="003B76CF"/>
    <w:rsid w:val="003C4463"/>
    <w:rsid w:val="003C4A9D"/>
    <w:rsid w:val="003C5F5C"/>
    <w:rsid w:val="003C6C7D"/>
    <w:rsid w:val="003D05D1"/>
    <w:rsid w:val="003D13F9"/>
    <w:rsid w:val="003D1447"/>
    <w:rsid w:val="003D1503"/>
    <w:rsid w:val="003D2D42"/>
    <w:rsid w:val="003D384C"/>
    <w:rsid w:val="003E3D52"/>
    <w:rsid w:val="003F3020"/>
    <w:rsid w:val="003F492B"/>
    <w:rsid w:val="003F4E68"/>
    <w:rsid w:val="003F7316"/>
    <w:rsid w:val="004032C4"/>
    <w:rsid w:val="004058ED"/>
    <w:rsid w:val="004059BF"/>
    <w:rsid w:val="00407570"/>
    <w:rsid w:val="004075AA"/>
    <w:rsid w:val="00407644"/>
    <w:rsid w:val="00410955"/>
    <w:rsid w:val="0041230A"/>
    <w:rsid w:val="00413794"/>
    <w:rsid w:val="00413B2D"/>
    <w:rsid w:val="00413E48"/>
    <w:rsid w:val="004140A8"/>
    <w:rsid w:val="00414A73"/>
    <w:rsid w:val="00416969"/>
    <w:rsid w:val="0042283B"/>
    <w:rsid w:val="00423770"/>
    <w:rsid w:val="00435E27"/>
    <w:rsid w:val="00436963"/>
    <w:rsid w:val="00443ACE"/>
    <w:rsid w:val="00444E0C"/>
    <w:rsid w:val="00445228"/>
    <w:rsid w:val="004459F7"/>
    <w:rsid w:val="0044795B"/>
    <w:rsid w:val="004500DB"/>
    <w:rsid w:val="00452BB7"/>
    <w:rsid w:val="00453EA1"/>
    <w:rsid w:val="00454320"/>
    <w:rsid w:val="00460DBE"/>
    <w:rsid w:val="00461A4B"/>
    <w:rsid w:val="00462844"/>
    <w:rsid w:val="00463F7D"/>
    <w:rsid w:val="00466832"/>
    <w:rsid w:val="004674EB"/>
    <w:rsid w:val="00472323"/>
    <w:rsid w:val="0047304C"/>
    <w:rsid w:val="004744EF"/>
    <w:rsid w:val="00474BC9"/>
    <w:rsid w:val="00477071"/>
    <w:rsid w:val="004807DF"/>
    <w:rsid w:val="00480873"/>
    <w:rsid w:val="004822F9"/>
    <w:rsid w:val="00482CCC"/>
    <w:rsid w:val="00483FF0"/>
    <w:rsid w:val="00484D79"/>
    <w:rsid w:val="00484EDC"/>
    <w:rsid w:val="00486440"/>
    <w:rsid w:val="004869A6"/>
    <w:rsid w:val="00490967"/>
    <w:rsid w:val="004914D2"/>
    <w:rsid w:val="004914FF"/>
    <w:rsid w:val="00493F87"/>
    <w:rsid w:val="0049447D"/>
    <w:rsid w:val="004958CE"/>
    <w:rsid w:val="00496A9E"/>
    <w:rsid w:val="004A06BD"/>
    <w:rsid w:val="004A2070"/>
    <w:rsid w:val="004A3982"/>
    <w:rsid w:val="004A42F4"/>
    <w:rsid w:val="004A72D9"/>
    <w:rsid w:val="004B0FA7"/>
    <w:rsid w:val="004B18EA"/>
    <w:rsid w:val="004B315D"/>
    <w:rsid w:val="004B4877"/>
    <w:rsid w:val="004B6E08"/>
    <w:rsid w:val="004B6E28"/>
    <w:rsid w:val="004C2525"/>
    <w:rsid w:val="004C2B14"/>
    <w:rsid w:val="004C33A9"/>
    <w:rsid w:val="004C35D4"/>
    <w:rsid w:val="004C4026"/>
    <w:rsid w:val="004C4658"/>
    <w:rsid w:val="004C46E9"/>
    <w:rsid w:val="004C5372"/>
    <w:rsid w:val="004C757B"/>
    <w:rsid w:val="004C7B05"/>
    <w:rsid w:val="004D33E8"/>
    <w:rsid w:val="004D748E"/>
    <w:rsid w:val="004D7E2A"/>
    <w:rsid w:val="004E0506"/>
    <w:rsid w:val="004E18CE"/>
    <w:rsid w:val="004E3729"/>
    <w:rsid w:val="004E3BCE"/>
    <w:rsid w:val="004F0C8C"/>
    <w:rsid w:val="004F1622"/>
    <w:rsid w:val="004F2C75"/>
    <w:rsid w:val="004F3B85"/>
    <w:rsid w:val="004F5A70"/>
    <w:rsid w:val="004F5B90"/>
    <w:rsid w:val="004F6A2C"/>
    <w:rsid w:val="00500F1C"/>
    <w:rsid w:val="00502356"/>
    <w:rsid w:val="005036DC"/>
    <w:rsid w:val="00505618"/>
    <w:rsid w:val="00507E5F"/>
    <w:rsid w:val="00510372"/>
    <w:rsid w:val="00511A5A"/>
    <w:rsid w:val="0051258D"/>
    <w:rsid w:val="00512D85"/>
    <w:rsid w:val="005130D3"/>
    <w:rsid w:val="00513FB0"/>
    <w:rsid w:val="00514478"/>
    <w:rsid w:val="00516E91"/>
    <w:rsid w:val="00520B73"/>
    <w:rsid w:val="005211D0"/>
    <w:rsid w:val="00521690"/>
    <w:rsid w:val="00521DE1"/>
    <w:rsid w:val="00522F4B"/>
    <w:rsid w:val="00523F9D"/>
    <w:rsid w:val="005254B0"/>
    <w:rsid w:val="0052723E"/>
    <w:rsid w:val="00534E1F"/>
    <w:rsid w:val="00536488"/>
    <w:rsid w:val="00537CCE"/>
    <w:rsid w:val="0054270C"/>
    <w:rsid w:val="00543ADB"/>
    <w:rsid w:val="00543FD7"/>
    <w:rsid w:val="00544186"/>
    <w:rsid w:val="00544E97"/>
    <w:rsid w:val="00546239"/>
    <w:rsid w:val="00546D0A"/>
    <w:rsid w:val="00552C47"/>
    <w:rsid w:val="00554F6B"/>
    <w:rsid w:val="00560CD4"/>
    <w:rsid w:val="00562A83"/>
    <w:rsid w:val="00563591"/>
    <w:rsid w:val="00563CBE"/>
    <w:rsid w:val="0056535F"/>
    <w:rsid w:val="005668E6"/>
    <w:rsid w:val="00570CE2"/>
    <w:rsid w:val="00571629"/>
    <w:rsid w:val="00572415"/>
    <w:rsid w:val="00573E3C"/>
    <w:rsid w:val="00575331"/>
    <w:rsid w:val="00575E63"/>
    <w:rsid w:val="00577BE0"/>
    <w:rsid w:val="0058148F"/>
    <w:rsid w:val="00584151"/>
    <w:rsid w:val="005842DD"/>
    <w:rsid w:val="00584C4B"/>
    <w:rsid w:val="00585F99"/>
    <w:rsid w:val="00586C71"/>
    <w:rsid w:val="005A3E3B"/>
    <w:rsid w:val="005A5416"/>
    <w:rsid w:val="005A79CB"/>
    <w:rsid w:val="005B0519"/>
    <w:rsid w:val="005B53BF"/>
    <w:rsid w:val="005B68AE"/>
    <w:rsid w:val="005C164A"/>
    <w:rsid w:val="005C1680"/>
    <w:rsid w:val="005C1BD6"/>
    <w:rsid w:val="005C335D"/>
    <w:rsid w:val="005C3835"/>
    <w:rsid w:val="005C5E60"/>
    <w:rsid w:val="005C72D0"/>
    <w:rsid w:val="005C767C"/>
    <w:rsid w:val="005D0781"/>
    <w:rsid w:val="005D0F14"/>
    <w:rsid w:val="005D1028"/>
    <w:rsid w:val="005D136E"/>
    <w:rsid w:val="005D25F8"/>
    <w:rsid w:val="005D750C"/>
    <w:rsid w:val="005E06F3"/>
    <w:rsid w:val="005E1542"/>
    <w:rsid w:val="005E2775"/>
    <w:rsid w:val="005E2C3A"/>
    <w:rsid w:val="005E2EA8"/>
    <w:rsid w:val="005E4836"/>
    <w:rsid w:val="005E6BB0"/>
    <w:rsid w:val="005F0C0E"/>
    <w:rsid w:val="005F3B31"/>
    <w:rsid w:val="005F59C9"/>
    <w:rsid w:val="005F7186"/>
    <w:rsid w:val="00600937"/>
    <w:rsid w:val="00600C38"/>
    <w:rsid w:val="00603760"/>
    <w:rsid w:val="00604677"/>
    <w:rsid w:val="0060547D"/>
    <w:rsid w:val="00613166"/>
    <w:rsid w:val="00615139"/>
    <w:rsid w:val="0062068E"/>
    <w:rsid w:val="0062074D"/>
    <w:rsid w:val="00622866"/>
    <w:rsid w:val="0062750F"/>
    <w:rsid w:val="0063232C"/>
    <w:rsid w:val="006422A0"/>
    <w:rsid w:val="00642767"/>
    <w:rsid w:val="0064281C"/>
    <w:rsid w:val="0064403E"/>
    <w:rsid w:val="006464B2"/>
    <w:rsid w:val="00646685"/>
    <w:rsid w:val="00646F55"/>
    <w:rsid w:val="0065084A"/>
    <w:rsid w:val="00650F7A"/>
    <w:rsid w:val="00652ECA"/>
    <w:rsid w:val="006535BD"/>
    <w:rsid w:val="0065387B"/>
    <w:rsid w:val="00654CB1"/>
    <w:rsid w:val="0065571D"/>
    <w:rsid w:val="00656D9B"/>
    <w:rsid w:val="00660442"/>
    <w:rsid w:val="00660E4B"/>
    <w:rsid w:val="006625F2"/>
    <w:rsid w:val="006638D5"/>
    <w:rsid w:val="00663AB6"/>
    <w:rsid w:val="00663F65"/>
    <w:rsid w:val="00665943"/>
    <w:rsid w:val="00672024"/>
    <w:rsid w:val="00672C98"/>
    <w:rsid w:val="006748DF"/>
    <w:rsid w:val="006752D2"/>
    <w:rsid w:val="00677266"/>
    <w:rsid w:val="00680F1D"/>
    <w:rsid w:val="00682C4E"/>
    <w:rsid w:val="006907A2"/>
    <w:rsid w:val="006926EA"/>
    <w:rsid w:val="006A3955"/>
    <w:rsid w:val="006A4734"/>
    <w:rsid w:val="006A47E2"/>
    <w:rsid w:val="006B3624"/>
    <w:rsid w:val="006B418B"/>
    <w:rsid w:val="006C4F1B"/>
    <w:rsid w:val="006C64B8"/>
    <w:rsid w:val="006C7619"/>
    <w:rsid w:val="006D0378"/>
    <w:rsid w:val="006D0A7E"/>
    <w:rsid w:val="006D1B95"/>
    <w:rsid w:val="006D1E73"/>
    <w:rsid w:val="006D2FA2"/>
    <w:rsid w:val="006D7583"/>
    <w:rsid w:val="006E523B"/>
    <w:rsid w:val="006E6334"/>
    <w:rsid w:val="006E74FB"/>
    <w:rsid w:val="006F056B"/>
    <w:rsid w:val="006F0D06"/>
    <w:rsid w:val="006F4332"/>
    <w:rsid w:val="006F4FCC"/>
    <w:rsid w:val="006F6378"/>
    <w:rsid w:val="006F684A"/>
    <w:rsid w:val="006F686F"/>
    <w:rsid w:val="006F789F"/>
    <w:rsid w:val="0070114E"/>
    <w:rsid w:val="0070238D"/>
    <w:rsid w:val="00702675"/>
    <w:rsid w:val="00702AE4"/>
    <w:rsid w:val="007030BA"/>
    <w:rsid w:val="00706554"/>
    <w:rsid w:val="00707BDF"/>
    <w:rsid w:val="007107A4"/>
    <w:rsid w:val="007109F2"/>
    <w:rsid w:val="007116BD"/>
    <w:rsid w:val="007117AB"/>
    <w:rsid w:val="0071413A"/>
    <w:rsid w:val="0071468A"/>
    <w:rsid w:val="00715790"/>
    <w:rsid w:val="00715E8E"/>
    <w:rsid w:val="00720B14"/>
    <w:rsid w:val="00720CA0"/>
    <w:rsid w:val="00722063"/>
    <w:rsid w:val="00723824"/>
    <w:rsid w:val="00725AB8"/>
    <w:rsid w:val="007262E7"/>
    <w:rsid w:val="00726564"/>
    <w:rsid w:val="00732351"/>
    <w:rsid w:val="007367AE"/>
    <w:rsid w:val="00737DB3"/>
    <w:rsid w:val="00741D59"/>
    <w:rsid w:val="00742773"/>
    <w:rsid w:val="007430BB"/>
    <w:rsid w:val="00744252"/>
    <w:rsid w:val="007444B1"/>
    <w:rsid w:val="007475A9"/>
    <w:rsid w:val="007500E7"/>
    <w:rsid w:val="00750B1B"/>
    <w:rsid w:val="007515C1"/>
    <w:rsid w:val="00751614"/>
    <w:rsid w:val="00751B7E"/>
    <w:rsid w:val="00752546"/>
    <w:rsid w:val="00754D55"/>
    <w:rsid w:val="007551D6"/>
    <w:rsid w:val="0075663A"/>
    <w:rsid w:val="00756B0F"/>
    <w:rsid w:val="007608F8"/>
    <w:rsid w:val="0076309E"/>
    <w:rsid w:val="007669EB"/>
    <w:rsid w:val="00767B9B"/>
    <w:rsid w:val="007714FE"/>
    <w:rsid w:val="00772119"/>
    <w:rsid w:val="00772D22"/>
    <w:rsid w:val="00774A0D"/>
    <w:rsid w:val="007757EB"/>
    <w:rsid w:val="007762DF"/>
    <w:rsid w:val="00776B9B"/>
    <w:rsid w:val="00777635"/>
    <w:rsid w:val="00777AF8"/>
    <w:rsid w:val="00783D7D"/>
    <w:rsid w:val="00786254"/>
    <w:rsid w:val="007867FE"/>
    <w:rsid w:val="007921B3"/>
    <w:rsid w:val="0079427D"/>
    <w:rsid w:val="007A0AE5"/>
    <w:rsid w:val="007A268C"/>
    <w:rsid w:val="007A3A01"/>
    <w:rsid w:val="007A4071"/>
    <w:rsid w:val="007A4E86"/>
    <w:rsid w:val="007B0075"/>
    <w:rsid w:val="007B47BA"/>
    <w:rsid w:val="007B4AB4"/>
    <w:rsid w:val="007B5BE8"/>
    <w:rsid w:val="007C07AD"/>
    <w:rsid w:val="007C18CE"/>
    <w:rsid w:val="007C2CE4"/>
    <w:rsid w:val="007C4D02"/>
    <w:rsid w:val="007C5DBE"/>
    <w:rsid w:val="007C7621"/>
    <w:rsid w:val="007C7B33"/>
    <w:rsid w:val="007D1E69"/>
    <w:rsid w:val="007D4B14"/>
    <w:rsid w:val="007D6F4E"/>
    <w:rsid w:val="007D7878"/>
    <w:rsid w:val="007D7954"/>
    <w:rsid w:val="007E11E5"/>
    <w:rsid w:val="007E61E4"/>
    <w:rsid w:val="007F0DDE"/>
    <w:rsid w:val="007F0FE2"/>
    <w:rsid w:val="007F5131"/>
    <w:rsid w:val="008016C9"/>
    <w:rsid w:val="00802956"/>
    <w:rsid w:val="008036C5"/>
    <w:rsid w:val="008127CC"/>
    <w:rsid w:val="00813AD1"/>
    <w:rsid w:val="008145CD"/>
    <w:rsid w:val="00814E36"/>
    <w:rsid w:val="00816719"/>
    <w:rsid w:val="0081738A"/>
    <w:rsid w:val="00820EDF"/>
    <w:rsid w:val="00821959"/>
    <w:rsid w:val="00821FC3"/>
    <w:rsid w:val="008241D9"/>
    <w:rsid w:val="0082473B"/>
    <w:rsid w:val="0082692F"/>
    <w:rsid w:val="00830590"/>
    <w:rsid w:val="00830B70"/>
    <w:rsid w:val="00831C84"/>
    <w:rsid w:val="00833C86"/>
    <w:rsid w:val="00835D56"/>
    <w:rsid w:val="008402D4"/>
    <w:rsid w:val="0084052C"/>
    <w:rsid w:val="0084097B"/>
    <w:rsid w:val="00840C5E"/>
    <w:rsid w:val="008439CD"/>
    <w:rsid w:val="00846082"/>
    <w:rsid w:val="0085396A"/>
    <w:rsid w:val="00855D53"/>
    <w:rsid w:val="00860D94"/>
    <w:rsid w:val="00863BA4"/>
    <w:rsid w:val="00864A51"/>
    <w:rsid w:val="008651DA"/>
    <w:rsid w:val="008657C3"/>
    <w:rsid w:val="00865CFA"/>
    <w:rsid w:val="00865D4F"/>
    <w:rsid w:val="0086619E"/>
    <w:rsid w:val="008676A3"/>
    <w:rsid w:val="00867C12"/>
    <w:rsid w:val="0087140E"/>
    <w:rsid w:val="00872A90"/>
    <w:rsid w:val="0087528F"/>
    <w:rsid w:val="00880A83"/>
    <w:rsid w:val="00882D72"/>
    <w:rsid w:val="0088663C"/>
    <w:rsid w:val="008902C7"/>
    <w:rsid w:val="00890A03"/>
    <w:rsid w:val="008929B5"/>
    <w:rsid w:val="00893A13"/>
    <w:rsid w:val="008A0DDA"/>
    <w:rsid w:val="008A400C"/>
    <w:rsid w:val="008A4AA0"/>
    <w:rsid w:val="008A5F63"/>
    <w:rsid w:val="008B1FBA"/>
    <w:rsid w:val="008B280E"/>
    <w:rsid w:val="008B4A5B"/>
    <w:rsid w:val="008B53E6"/>
    <w:rsid w:val="008B6C96"/>
    <w:rsid w:val="008C1150"/>
    <w:rsid w:val="008C38FF"/>
    <w:rsid w:val="008C3FAE"/>
    <w:rsid w:val="008C4134"/>
    <w:rsid w:val="008C654D"/>
    <w:rsid w:val="008C7EC6"/>
    <w:rsid w:val="008D2571"/>
    <w:rsid w:val="008D3375"/>
    <w:rsid w:val="008D3DB6"/>
    <w:rsid w:val="008D5691"/>
    <w:rsid w:val="008D7965"/>
    <w:rsid w:val="008D79A0"/>
    <w:rsid w:val="008E2E34"/>
    <w:rsid w:val="008E3DDA"/>
    <w:rsid w:val="008E7438"/>
    <w:rsid w:val="008E7EFB"/>
    <w:rsid w:val="008E7EFD"/>
    <w:rsid w:val="008F0355"/>
    <w:rsid w:val="008F1148"/>
    <w:rsid w:val="008F1C30"/>
    <w:rsid w:val="008F2753"/>
    <w:rsid w:val="008F482C"/>
    <w:rsid w:val="008F4AE7"/>
    <w:rsid w:val="008F5CCB"/>
    <w:rsid w:val="00901C75"/>
    <w:rsid w:val="00902BD9"/>
    <w:rsid w:val="00903656"/>
    <w:rsid w:val="009045D3"/>
    <w:rsid w:val="009143F8"/>
    <w:rsid w:val="0091454A"/>
    <w:rsid w:val="0091685A"/>
    <w:rsid w:val="0092133C"/>
    <w:rsid w:val="009255F7"/>
    <w:rsid w:val="00927950"/>
    <w:rsid w:val="0093135F"/>
    <w:rsid w:val="00931E63"/>
    <w:rsid w:val="00931EC4"/>
    <w:rsid w:val="00932FEE"/>
    <w:rsid w:val="00933E1F"/>
    <w:rsid w:val="009419CE"/>
    <w:rsid w:val="0094391C"/>
    <w:rsid w:val="00944282"/>
    <w:rsid w:val="00945581"/>
    <w:rsid w:val="009469A0"/>
    <w:rsid w:val="00946A72"/>
    <w:rsid w:val="009474C6"/>
    <w:rsid w:val="00956DC2"/>
    <w:rsid w:val="00962572"/>
    <w:rsid w:val="00962DFF"/>
    <w:rsid w:val="00967F7A"/>
    <w:rsid w:val="00970009"/>
    <w:rsid w:val="0097019E"/>
    <w:rsid w:val="009705D0"/>
    <w:rsid w:val="00970A6F"/>
    <w:rsid w:val="00973621"/>
    <w:rsid w:val="009738C0"/>
    <w:rsid w:val="00974BB4"/>
    <w:rsid w:val="00975497"/>
    <w:rsid w:val="00975AD3"/>
    <w:rsid w:val="009776B6"/>
    <w:rsid w:val="00977C40"/>
    <w:rsid w:val="00980F9B"/>
    <w:rsid w:val="00981F45"/>
    <w:rsid w:val="009854AC"/>
    <w:rsid w:val="00991D4D"/>
    <w:rsid w:val="009A235E"/>
    <w:rsid w:val="009A5BE7"/>
    <w:rsid w:val="009A6831"/>
    <w:rsid w:val="009A6B63"/>
    <w:rsid w:val="009B215F"/>
    <w:rsid w:val="009B26A4"/>
    <w:rsid w:val="009B4DB2"/>
    <w:rsid w:val="009B5447"/>
    <w:rsid w:val="009B557A"/>
    <w:rsid w:val="009B607E"/>
    <w:rsid w:val="009B6CEF"/>
    <w:rsid w:val="009B707E"/>
    <w:rsid w:val="009C008B"/>
    <w:rsid w:val="009C0CE6"/>
    <w:rsid w:val="009C1B23"/>
    <w:rsid w:val="009C40DF"/>
    <w:rsid w:val="009D0A99"/>
    <w:rsid w:val="009E0CE5"/>
    <w:rsid w:val="009E3573"/>
    <w:rsid w:val="009E4499"/>
    <w:rsid w:val="009E4896"/>
    <w:rsid w:val="009E4B4A"/>
    <w:rsid w:val="009E7AB8"/>
    <w:rsid w:val="009F4DEF"/>
    <w:rsid w:val="009F5E58"/>
    <w:rsid w:val="009F70F4"/>
    <w:rsid w:val="009F773E"/>
    <w:rsid w:val="009F775F"/>
    <w:rsid w:val="009F7E88"/>
    <w:rsid w:val="00A02856"/>
    <w:rsid w:val="00A0412F"/>
    <w:rsid w:val="00A0492A"/>
    <w:rsid w:val="00A04A86"/>
    <w:rsid w:val="00A04B13"/>
    <w:rsid w:val="00A04EE2"/>
    <w:rsid w:val="00A06751"/>
    <w:rsid w:val="00A079FF"/>
    <w:rsid w:val="00A10119"/>
    <w:rsid w:val="00A104FF"/>
    <w:rsid w:val="00A118D5"/>
    <w:rsid w:val="00A12C4D"/>
    <w:rsid w:val="00A17238"/>
    <w:rsid w:val="00A20718"/>
    <w:rsid w:val="00A215F1"/>
    <w:rsid w:val="00A25069"/>
    <w:rsid w:val="00A327AC"/>
    <w:rsid w:val="00A34366"/>
    <w:rsid w:val="00A36ECC"/>
    <w:rsid w:val="00A4453D"/>
    <w:rsid w:val="00A54BF1"/>
    <w:rsid w:val="00A573B8"/>
    <w:rsid w:val="00A60DEB"/>
    <w:rsid w:val="00A64106"/>
    <w:rsid w:val="00A6411E"/>
    <w:rsid w:val="00A64551"/>
    <w:rsid w:val="00A64B4A"/>
    <w:rsid w:val="00A6531D"/>
    <w:rsid w:val="00A65F44"/>
    <w:rsid w:val="00A673EA"/>
    <w:rsid w:val="00A74F12"/>
    <w:rsid w:val="00A772AD"/>
    <w:rsid w:val="00A77D51"/>
    <w:rsid w:val="00A811EE"/>
    <w:rsid w:val="00A81513"/>
    <w:rsid w:val="00A8215E"/>
    <w:rsid w:val="00A823C0"/>
    <w:rsid w:val="00A83375"/>
    <w:rsid w:val="00A848B6"/>
    <w:rsid w:val="00A90C78"/>
    <w:rsid w:val="00A90D36"/>
    <w:rsid w:val="00A90FBD"/>
    <w:rsid w:val="00A912A3"/>
    <w:rsid w:val="00A93BCD"/>
    <w:rsid w:val="00A94F24"/>
    <w:rsid w:val="00A971F1"/>
    <w:rsid w:val="00A97D99"/>
    <w:rsid w:val="00AA04AF"/>
    <w:rsid w:val="00AA094A"/>
    <w:rsid w:val="00AA0AFF"/>
    <w:rsid w:val="00AA1AAB"/>
    <w:rsid w:val="00AA2593"/>
    <w:rsid w:val="00AA2D48"/>
    <w:rsid w:val="00AA33D8"/>
    <w:rsid w:val="00AA3479"/>
    <w:rsid w:val="00AA35DA"/>
    <w:rsid w:val="00AA431C"/>
    <w:rsid w:val="00AA5EFD"/>
    <w:rsid w:val="00AA636B"/>
    <w:rsid w:val="00AA7D48"/>
    <w:rsid w:val="00AB1279"/>
    <w:rsid w:val="00AB53F2"/>
    <w:rsid w:val="00AB61BF"/>
    <w:rsid w:val="00AB7FC8"/>
    <w:rsid w:val="00AB7FE1"/>
    <w:rsid w:val="00AC494F"/>
    <w:rsid w:val="00AC5650"/>
    <w:rsid w:val="00AC6E41"/>
    <w:rsid w:val="00AD0D84"/>
    <w:rsid w:val="00AD1362"/>
    <w:rsid w:val="00AD53C8"/>
    <w:rsid w:val="00AE0210"/>
    <w:rsid w:val="00AE1822"/>
    <w:rsid w:val="00AE47B6"/>
    <w:rsid w:val="00AE7203"/>
    <w:rsid w:val="00AE7C01"/>
    <w:rsid w:val="00AF0CDC"/>
    <w:rsid w:val="00AF10C5"/>
    <w:rsid w:val="00AF3BB9"/>
    <w:rsid w:val="00AF6B83"/>
    <w:rsid w:val="00B013C8"/>
    <w:rsid w:val="00B02F37"/>
    <w:rsid w:val="00B031E5"/>
    <w:rsid w:val="00B05FC2"/>
    <w:rsid w:val="00B06035"/>
    <w:rsid w:val="00B06B15"/>
    <w:rsid w:val="00B1004E"/>
    <w:rsid w:val="00B101EB"/>
    <w:rsid w:val="00B1141C"/>
    <w:rsid w:val="00B14799"/>
    <w:rsid w:val="00B16632"/>
    <w:rsid w:val="00B17415"/>
    <w:rsid w:val="00B2276A"/>
    <w:rsid w:val="00B2616C"/>
    <w:rsid w:val="00B30D92"/>
    <w:rsid w:val="00B33B42"/>
    <w:rsid w:val="00B34D71"/>
    <w:rsid w:val="00B3614C"/>
    <w:rsid w:val="00B4059F"/>
    <w:rsid w:val="00B40BCB"/>
    <w:rsid w:val="00B41D5A"/>
    <w:rsid w:val="00B4555C"/>
    <w:rsid w:val="00B45AB6"/>
    <w:rsid w:val="00B462A2"/>
    <w:rsid w:val="00B57941"/>
    <w:rsid w:val="00B606BC"/>
    <w:rsid w:val="00B61388"/>
    <w:rsid w:val="00B61F8E"/>
    <w:rsid w:val="00B62086"/>
    <w:rsid w:val="00B620A9"/>
    <w:rsid w:val="00B710A9"/>
    <w:rsid w:val="00B71C3C"/>
    <w:rsid w:val="00B72007"/>
    <w:rsid w:val="00B73CC0"/>
    <w:rsid w:val="00B73E71"/>
    <w:rsid w:val="00B74F1F"/>
    <w:rsid w:val="00B75DA4"/>
    <w:rsid w:val="00B75F0C"/>
    <w:rsid w:val="00B76A20"/>
    <w:rsid w:val="00B771EB"/>
    <w:rsid w:val="00B8045C"/>
    <w:rsid w:val="00B85388"/>
    <w:rsid w:val="00B87BC3"/>
    <w:rsid w:val="00B9238B"/>
    <w:rsid w:val="00B92947"/>
    <w:rsid w:val="00B935ED"/>
    <w:rsid w:val="00B94F83"/>
    <w:rsid w:val="00B955CE"/>
    <w:rsid w:val="00B9746C"/>
    <w:rsid w:val="00BA013E"/>
    <w:rsid w:val="00BA065F"/>
    <w:rsid w:val="00BA07CC"/>
    <w:rsid w:val="00BA0BAB"/>
    <w:rsid w:val="00BA1528"/>
    <w:rsid w:val="00BA4251"/>
    <w:rsid w:val="00BA60F6"/>
    <w:rsid w:val="00BA6452"/>
    <w:rsid w:val="00BA6E82"/>
    <w:rsid w:val="00BB0DD9"/>
    <w:rsid w:val="00BB3509"/>
    <w:rsid w:val="00BB4723"/>
    <w:rsid w:val="00BB69A3"/>
    <w:rsid w:val="00BC04BE"/>
    <w:rsid w:val="00BC0846"/>
    <w:rsid w:val="00BC5A71"/>
    <w:rsid w:val="00BC7884"/>
    <w:rsid w:val="00BD2A18"/>
    <w:rsid w:val="00BD3F7B"/>
    <w:rsid w:val="00BD4054"/>
    <w:rsid w:val="00BD4D96"/>
    <w:rsid w:val="00BD52EC"/>
    <w:rsid w:val="00BD5515"/>
    <w:rsid w:val="00BD5757"/>
    <w:rsid w:val="00BD799B"/>
    <w:rsid w:val="00BD79A7"/>
    <w:rsid w:val="00BE1C74"/>
    <w:rsid w:val="00BE2F4B"/>
    <w:rsid w:val="00BE3C4A"/>
    <w:rsid w:val="00BE5582"/>
    <w:rsid w:val="00BE57D6"/>
    <w:rsid w:val="00BE6362"/>
    <w:rsid w:val="00BE675C"/>
    <w:rsid w:val="00BF209C"/>
    <w:rsid w:val="00BF2475"/>
    <w:rsid w:val="00BF5E7D"/>
    <w:rsid w:val="00BF73E0"/>
    <w:rsid w:val="00BF7E74"/>
    <w:rsid w:val="00C02B2A"/>
    <w:rsid w:val="00C04CDB"/>
    <w:rsid w:val="00C0608D"/>
    <w:rsid w:val="00C07DF3"/>
    <w:rsid w:val="00C100A1"/>
    <w:rsid w:val="00C123CA"/>
    <w:rsid w:val="00C24A31"/>
    <w:rsid w:val="00C255EC"/>
    <w:rsid w:val="00C265D2"/>
    <w:rsid w:val="00C26E07"/>
    <w:rsid w:val="00C27769"/>
    <w:rsid w:val="00C302A5"/>
    <w:rsid w:val="00C33616"/>
    <w:rsid w:val="00C36482"/>
    <w:rsid w:val="00C378DA"/>
    <w:rsid w:val="00C41F03"/>
    <w:rsid w:val="00C4332E"/>
    <w:rsid w:val="00C46521"/>
    <w:rsid w:val="00C51B75"/>
    <w:rsid w:val="00C53165"/>
    <w:rsid w:val="00C561DB"/>
    <w:rsid w:val="00C6184F"/>
    <w:rsid w:val="00C62B69"/>
    <w:rsid w:val="00C65120"/>
    <w:rsid w:val="00C653CC"/>
    <w:rsid w:val="00C66125"/>
    <w:rsid w:val="00C7053E"/>
    <w:rsid w:val="00C717A1"/>
    <w:rsid w:val="00C73065"/>
    <w:rsid w:val="00C75A30"/>
    <w:rsid w:val="00C766F1"/>
    <w:rsid w:val="00C77A65"/>
    <w:rsid w:val="00C77E2D"/>
    <w:rsid w:val="00C80BC2"/>
    <w:rsid w:val="00C84081"/>
    <w:rsid w:val="00C872A3"/>
    <w:rsid w:val="00C9107F"/>
    <w:rsid w:val="00C95020"/>
    <w:rsid w:val="00C95131"/>
    <w:rsid w:val="00C9538B"/>
    <w:rsid w:val="00C95680"/>
    <w:rsid w:val="00C95726"/>
    <w:rsid w:val="00CA1622"/>
    <w:rsid w:val="00CA5AB4"/>
    <w:rsid w:val="00CA5B6F"/>
    <w:rsid w:val="00CA71C9"/>
    <w:rsid w:val="00CB285F"/>
    <w:rsid w:val="00CB3EFA"/>
    <w:rsid w:val="00CB4D78"/>
    <w:rsid w:val="00CB6551"/>
    <w:rsid w:val="00CC2F83"/>
    <w:rsid w:val="00CC3F7D"/>
    <w:rsid w:val="00CC4E38"/>
    <w:rsid w:val="00CC4F42"/>
    <w:rsid w:val="00CD045E"/>
    <w:rsid w:val="00CD290A"/>
    <w:rsid w:val="00CD3FFE"/>
    <w:rsid w:val="00CD4B85"/>
    <w:rsid w:val="00CD573E"/>
    <w:rsid w:val="00CD5C43"/>
    <w:rsid w:val="00CD629C"/>
    <w:rsid w:val="00CE17BB"/>
    <w:rsid w:val="00CE2B6F"/>
    <w:rsid w:val="00CE2F23"/>
    <w:rsid w:val="00CE3EB0"/>
    <w:rsid w:val="00CE45CB"/>
    <w:rsid w:val="00CE5176"/>
    <w:rsid w:val="00CE6F14"/>
    <w:rsid w:val="00CE70B5"/>
    <w:rsid w:val="00CF13D6"/>
    <w:rsid w:val="00CF19B6"/>
    <w:rsid w:val="00CF19E9"/>
    <w:rsid w:val="00CF3F5C"/>
    <w:rsid w:val="00CF4600"/>
    <w:rsid w:val="00D01396"/>
    <w:rsid w:val="00D019E2"/>
    <w:rsid w:val="00D033EB"/>
    <w:rsid w:val="00D03662"/>
    <w:rsid w:val="00D03B9C"/>
    <w:rsid w:val="00D043DC"/>
    <w:rsid w:val="00D104A7"/>
    <w:rsid w:val="00D10C4A"/>
    <w:rsid w:val="00D11B45"/>
    <w:rsid w:val="00D124E5"/>
    <w:rsid w:val="00D128B5"/>
    <w:rsid w:val="00D14BFC"/>
    <w:rsid w:val="00D15259"/>
    <w:rsid w:val="00D17FB2"/>
    <w:rsid w:val="00D225A2"/>
    <w:rsid w:val="00D22BE0"/>
    <w:rsid w:val="00D22C98"/>
    <w:rsid w:val="00D23972"/>
    <w:rsid w:val="00D23E19"/>
    <w:rsid w:val="00D23EAF"/>
    <w:rsid w:val="00D27F0D"/>
    <w:rsid w:val="00D32A0B"/>
    <w:rsid w:val="00D3423F"/>
    <w:rsid w:val="00D35865"/>
    <w:rsid w:val="00D43DCF"/>
    <w:rsid w:val="00D46DFC"/>
    <w:rsid w:val="00D500C6"/>
    <w:rsid w:val="00D506CA"/>
    <w:rsid w:val="00D50D14"/>
    <w:rsid w:val="00D52B08"/>
    <w:rsid w:val="00D53104"/>
    <w:rsid w:val="00D53C6E"/>
    <w:rsid w:val="00D5726D"/>
    <w:rsid w:val="00D57F9A"/>
    <w:rsid w:val="00D6026E"/>
    <w:rsid w:val="00D6344F"/>
    <w:rsid w:val="00D664EA"/>
    <w:rsid w:val="00D66601"/>
    <w:rsid w:val="00D667C2"/>
    <w:rsid w:val="00D8098F"/>
    <w:rsid w:val="00D80FC5"/>
    <w:rsid w:val="00D81C63"/>
    <w:rsid w:val="00D848C0"/>
    <w:rsid w:val="00D84E9E"/>
    <w:rsid w:val="00D86DEA"/>
    <w:rsid w:val="00D90BF2"/>
    <w:rsid w:val="00D9380D"/>
    <w:rsid w:val="00D97A5E"/>
    <w:rsid w:val="00DA0126"/>
    <w:rsid w:val="00DA1778"/>
    <w:rsid w:val="00DA4F6D"/>
    <w:rsid w:val="00DA5481"/>
    <w:rsid w:val="00DB02EF"/>
    <w:rsid w:val="00DB26F7"/>
    <w:rsid w:val="00DB4E41"/>
    <w:rsid w:val="00DB4F27"/>
    <w:rsid w:val="00DB7370"/>
    <w:rsid w:val="00DC4D3F"/>
    <w:rsid w:val="00DD030D"/>
    <w:rsid w:val="00DD1B31"/>
    <w:rsid w:val="00DD1F3D"/>
    <w:rsid w:val="00DD2002"/>
    <w:rsid w:val="00DD2051"/>
    <w:rsid w:val="00DD72E8"/>
    <w:rsid w:val="00DE277B"/>
    <w:rsid w:val="00DE48F6"/>
    <w:rsid w:val="00DE5809"/>
    <w:rsid w:val="00DF2156"/>
    <w:rsid w:val="00DF635E"/>
    <w:rsid w:val="00DF781F"/>
    <w:rsid w:val="00E020C8"/>
    <w:rsid w:val="00E112C5"/>
    <w:rsid w:val="00E14430"/>
    <w:rsid w:val="00E15274"/>
    <w:rsid w:val="00E20683"/>
    <w:rsid w:val="00E23A00"/>
    <w:rsid w:val="00E23E59"/>
    <w:rsid w:val="00E24064"/>
    <w:rsid w:val="00E26143"/>
    <w:rsid w:val="00E26656"/>
    <w:rsid w:val="00E304E0"/>
    <w:rsid w:val="00E333C5"/>
    <w:rsid w:val="00E35E53"/>
    <w:rsid w:val="00E37227"/>
    <w:rsid w:val="00E37563"/>
    <w:rsid w:val="00E406A2"/>
    <w:rsid w:val="00E44713"/>
    <w:rsid w:val="00E44AD3"/>
    <w:rsid w:val="00E45325"/>
    <w:rsid w:val="00E45974"/>
    <w:rsid w:val="00E45FDD"/>
    <w:rsid w:val="00E46098"/>
    <w:rsid w:val="00E51F67"/>
    <w:rsid w:val="00E54900"/>
    <w:rsid w:val="00E5762D"/>
    <w:rsid w:val="00E65067"/>
    <w:rsid w:val="00E6747E"/>
    <w:rsid w:val="00E75360"/>
    <w:rsid w:val="00E75CD0"/>
    <w:rsid w:val="00E815B3"/>
    <w:rsid w:val="00E81E67"/>
    <w:rsid w:val="00E84A14"/>
    <w:rsid w:val="00E90898"/>
    <w:rsid w:val="00E92277"/>
    <w:rsid w:val="00E922EC"/>
    <w:rsid w:val="00E952B4"/>
    <w:rsid w:val="00E95678"/>
    <w:rsid w:val="00E963E3"/>
    <w:rsid w:val="00E9652D"/>
    <w:rsid w:val="00EA3781"/>
    <w:rsid w:val="00EA428E"/>
    <w:rsid w:val="00EA783B"/>
    <w:rsid w:val="00EB0FB1"/>
    <w:rsid w:val="00EB29A1"/>
    <w:rsid w:val="00EB3F95"/>
    <w:rsid w:val="00EB4E5B"/>
    <w:rsid w:val="00EB5001"/>
    <w:rsid w:val="00EB55AD"/>
    <w:rsid w:val="00EB5724"/>
    <w:rsid w:val="00EC0364"/>
    <w:rsid w:val="00EC04B4"/>
    <w:rsid w:val="00EC05FC"/>
    <w:rsid w:val="00EC1BF5"/>
    <w:rsid w:val="00EC2B69"/>
    <w:rsid w:val="00EC2BF6"/>
    <w:rsid w:val="00EC3C18"/>
    <w:rsid w:val="00EC4F6A"/>
    <w:rsid w:val="00EC5E86"/>
    <w:rsid w:val="00EC70EA"/>
    <w:rsid w:val="00EC716B"/>
    <w:rsid w:val="00ED1836"/>
    <w:rsid w:val="00ED1CF8"/>
    <w:rsid w:val="00ED28B2"/>
    <w:rsid w:val="00ED56EF"/>
    <w:rsid w:val="00ED6F52"/>
    <w:rsid w:val="00ED7784"/>
    <w:rsid w:val="00EE4020"/>
    <w:rsid w:val="00EE4408"/>
    <w:rsid w:val="00EE44CD"/>
    <w:rsid w:val="00EF025B"/>
    <w:rsid w:val="00EF1180"/>
    <w:rsid w:val="00EF199B"/>
    <w:rsid w:val="00EF2C3D"/>
    <w:rsid w:val="00F04BA1"/>
    <w:rsid w:val="00F059D9"/>
    <w:rsid w:val="00F066CF"/>
    <w:rsid w:val="00F11D3E"/>
    <w:rsid w:val="00F127B4"/>
    <w:rsid w:val="00F14A11"/>
    <w:rsid w:val="00F16538"/>
    <w:rsid w:val="00F22729"/>
    <w:rsid w:val="00F25C79"/>
    <w:rsid w:val="00F31D80"/>
    <w:rsid w:val="00F3270C"/>
    <w:rsid w:val="00F4084F"/>
    <w:rsid w:val="00F419F7"/>
    <w:rsid w:val="00F42D34"/>
    <w:rsid w:val="00F44EE4"/>
    <w:rsid w:val="00F50CFE"/>
    <w:rsid w:val="00F51147"/>
    <w:rsid w:val="00F51D5E"/>
    <w:rsid w:val="00F63C09"/>
    <w:rsid w:val="00F64390"/>
    <w:rsid w:val="00F6582F"/>
    <w:rsid w:val="00F66856"/>
    <w:rsid w:val="00F66B5A"/>
    <w:rsid w:val="00F71690"/>
    <w:rsid w:val="00F729FB"/>
    <w:rsid w:val="00F72C74"/>
    <w:rsid w:val="00F73AE7"/>
    <w:rsid w:val="00F74D8E"/>
    <w:rsid w:val="00F772D6"/>
    <w:rsid w:val="00F82B6C"/>
    <w:rsid w:val="00F84A16"/>
    <w:rsid w:val="00F8591E"/>
    <w:rsid w:val="00F8781F"/>
    <w:rsid w:val="00F9248D"/>
    <w:rsid w:val="00F92587"/>
    <w:rsid w:val="00F9312F"/>
    <w:rsid w:val="00F9480C"/>
    <w:rsid w:val="00FA0B27"/>
    <w:rsid w:val="00FA0C1E"/>
    <w:rsid w:val="00FA2893"/>
    <w:rsid w:val="00FA2FBD"/>
    <w:rsid w:val="00FA43F2"/>
    <w:rsid w:val="00FA4670"/>
    <w:rsid w:val="00FA5639"/>
    <w:rsid w:val="00FA7AE1"/>
    <w:rsid w:val="00FB0A81"/>
    <w:rsid w:val="00FB1007"/>
    <w:rsid w:val="00FB5795"/>
    <w:rsid w:val="00FB5D77"/>
    <w:rsid w:val="00FC1953"/>
    <w:rsid w:val="00FC1DBD"/>
    <w:rsid w:val="00FC506C"/>
    <w:rsid w:val="00FC5D6B"/>
    <w:rsid w:val="00FD07F7"/>
    <w:rsid w:val="00FD448B"/>
    <w:rsid w:val="00FD7DFB"/>
    <w:rsid w:val="00FE037D"/>
    <w:rsid w:val="00FE4672"/>
    <w:rsid w:val="00FE4937"/>
    <w:rsid w:val="00FE4B3C"/>
    <w:rsid w:val="00FE7801"/>
    <w:rsid w:val="00FE7E6F"/>
    <w:rsid w:val="00FF1445"/>
    <w:rsid w:val="00FF2B75"/>
    <w:rsid w:val="00FF2CFA"/>
    <w:rsid w:val="00FF48FA"/>
    <w:rsid w:val="00FF59A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C8C94BB-68AA-440C-A728-707F17CE9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0581"/>
    <w:pPr>
      <w:autoSpaceDE w:val="0"/>
      <w:autoSpaceDN w:val="0"/>
      <w:bidi/>
    </w:pPr>
    <w:rPr>
      <w:rFonts w:cs="Traditional Arabic"/>
      <w:lang w:eastAsia="ar-SA"/>
    </w:rPr>
  </w:style>
  <w:style w:type="paragraph" w:styleId="Heading1">
    <w:name w:val="heading 1"/>
    <w:basedOn w:val="Normal"/>
    <w:next w:val="Normal"/>
    <w:link w:val="Heading1Char"/>
    <w:qFormat/>
    <w:rsid w:val="007B47BA"/>
    <w:pPr>
      <w:keepNext/>
      <w:tabs>
        <w:tab w:val="left" w:pos="4395"/>
      </w:tabs>
      <w:bidi w:val="0"/>
      <w:ind w:right="991"/>
      <w:jc w:val="both"/>
      <w:outlineLvl w:val="0"/>
    </w:pPr>
    <w:rPr>
      <w:sz w:val="24"/>
      <w:szCs w:val="28"/>
    </w:rPr>
  </w:style>
  <w:style w:type="paragraph" w:styleId="Heading2">
    <w:name w:val="heading 2"/>
    <w:basedOn w:val="Normal"/>
    <w:next w:val="Normal"/>
    <w:link w:val="Heading2Char"/>
    <w:qFormat/>
    <w:rsid w:val="007B47BA"/>
    <w:pPr>
      <w:keepNext/>
      <w:tabs>
        <w:tab w:val="left" w:pos="4395"/>
      </w:tabs>
      <w:bidi w:val="0"/>
      <w:ind w:right="601"/>
      <w:jc w:val="both"/>
      <w:outlineLvl w:val="1"/>
    </w:pPr>
    <w:rPr>
      <w:b/>
      <w:bCs/>
      <w:sz w:val="28"/>
      <w:szCs w:val="33"/>
    </w:rPr>
  </w:style>
  <w:style w:type="paragraph" w:styleId="Heading3">
    <w:name w:val="heading 3"/>
    <w:basedOn w:val="Normal"/>
    <w:next w:val="Normal"/>
    <w:link w:val="Heading3Char"/>
    <w:qFormat/>
    <w:rsid w:val="007B47BA"/>
    <w:pPr>
      <w:keepNext/>
      <w:numPr>
        <w:numId w:val="1"/>
      </w:numPr>
      <w:tabs>
        <w:tab w:val="left" w:pos="4395"/>
      </w:tabs>
      <w:bidi w:val="0"/>
      <w:ind w:right="991"/>
      <w:jc w:val="both"/>
      <w:outlineLvl w:val="2"/>
    </w:pPr>
    <w:rPr>
      <w:b/>
      <w:bCs/>
      <w:sz w:val="28"/>
      <w:szCs w:val="33"/>
    </w:rPr>
  </w:style>
  <w:style w:type="paragraph" w:styleId="Heading4">
    <w:name w:val="heading 4"/>
    <w:basedOn w:val="Normal"/>
    <w:next w:val="Normal"/>
    <w:link w:val="Heading4Char"/>
    <w:qFormat/>
    <w:rsid w:val="007B47BA"/>
    <w:pPr>
      <w:keepNext/>
      <w:tabs>
        <w:tab w:val="left" w:pos="4395"/>
      </w:tabs>
      <w:bidi w:val="0"/>
      <w:ind w:left="176"/>
      <w:jc w:val="both"/>
      <w:outlineLvl w:val="3"/>
    </w:pPr>
    <w:rPr>
      <w:sz w:val="24"/>
      <w:szCs w:val="28"/>
    </w:rPr>
  </w:style>
  <w:style w:type="paragraph" w:styleId="Heading5">
    <w:name w:val="heading 5"/>
    <w:basedOn w:val="Normal"/>
    <w:next w:val="Normal"/>
    <w:link w:val="Heading5Char"/>
    <w:qFormat/>
    <w:rsid w:val="007B47BA"/>
    <w:pPr>
      <w:keepNext/>
      <w:bidi w:val="0"/>
      <w:outlineLvl w:val="4"/>
    </w:pPr>
    <w:rPr>
      <w:b/>
      <w:bCs/>
      <w:sz w:val="24"/>
      <w:szCs w:val="28"/>
      <w:u w:val="single"/>
    </w:rPr>
  </w:style>
  <w:style w:type="paragraph" w:styleId="Heading6">
    <w:name w:val="heading 6"/>
    <w:basedOn w:val="Normal"/>
    <w:next w:val="Normal"/>
    <w:link w:val="Heading6Char"/>
    <w:qFormat/>
    <w:rsid w:val="007B47BA"/>
    <w:pPr>
      <w:keepNext/>
      <w:bidi w:val="0"/>
      <w:ind w:right="368" w:firstLine="284"/>
      <w:jc w:val="center"/>
      <w:outlineLvl w:val="5"/>
    </w:pPr>
    <w:rPr>
      <w:b/>
      <w:bCs/>
      <w:sz w:val="36"/>
      <w:szCs w:val="43"/>
    </w:rPr>
  </w:style>
  <w:style w:type="paragraph" w:styleId="Heading7">
    <w:name w:val="heading 7"/>
    <w:basedOn w:val="Normal"/>
    <w:next w:val="Normal"/>
    <w:link w:val="Heading7Char"/>
    <w:qFormat/>
    <w:rsid w:val="007B47BA"/>
    <w:pPr>
      <w:keepNext/>
      <w:bidi w:val="0"/>
      <w:ind w:right="368" w:firstLine="284"/>
      <w:jc w:val="center"/>
      <w:outlineLvl w:val="6"/>
    </w:pPr>
    <w:rPr>
      <w:b/>
      <w:bCs/>
      <w:sz w:val="44"/>
      <w:szCs w:val="52"/>
    </w:rPr>
  </w:style>
  <w:style w:type="paragraph" w:styleId="Heading8">
    <w:name w:val="heading 8"/>
    <w:basedOn w:val="Normal"/>
    <w:next w:val="Normal"/>
    <w:link w:val="Heading8Char"/>
    <w:qFormat/>
    <w:rsid w:val="007B47BA"/>
    <w:pPr>
      <w:keepNext/>
      <w:tabs>
        <w:tab w:val="left" w:pos="4395"/>
      </w:tabs>
      <w:bidi w:val="0"/>
      <w:ind w:right="991"/>
      <w:jc w:val="both"/>
      <w:outlineLvl w:val="7"/>
    </w:pPr>
    <w:rPr>
      <w:b/>
      <w:bCs/>
      <w:sz w:val="24"/>
      <w:szCs w:val="28"/>
    </w:rPr>
  </w:style>
  <w:style w:type="paragraph" w:styleId="Heading9">
    <w:name w:val="heading 9"/>
    <w:basedOn w:val="Normal"/>
    <w:next w:val="Normal"/>
    <w:link w:val="Heading9Char"/>
    <w:qFormat/>
    <w:rsid w:val="007B47BA"/>
    <w:pPr>
      <w:keepNext/>
      <w:bidi w:val="0"/>
      <w:ind w:left="1701" w:right="-1" w:hanging="1701"/>
      <w:jc w:val="center"/>
      <w:outlineLvl w:val="8"/>
    </w:pPr>
    <w:rPr>
      <w:b/>
      <w:bCs/>
      <w:sz w:val="32"/>
      <w:szCs w:val="3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7B47BA"/>
    <w:pPr>
      <w:tabs>
        <w:tab w:val="center" w:pos="4153"/>
        <w:tab w:val="right" w:pos="8306"/>
      </w:tabs>
    </w:pPr>
  </w:style>
  <w:style w:type="paragraph" w:styleId="Footer">
    <w:name w:val="footer"/>
    <w:basedOn w:val="Normal"/>
    <w:link w:val="FooterChar"/>
    <w:rsid w:val="007B47BA"/>
    <w:pPr>
      <w:tabs>
        <w:tab w:val="center" w:pos="4153"/>
        <w:tab w:val="right" w:pos="8306"/>
      </w:tabs>
    </w:pPr>
  </w:style>
  <w:style w:type="paragraph" w:styleId="BlockText">
    <w:name w:val="Block Text"/>
    <w:basedOn w:val="Normal"/>
    <w:rsid w:val="007B47BA"/>
    <w:pPr>
      <w:bidi w:val="0"/>
      <w:ind w:left="1418" w:right="1416"/>
      <w:jc w:val="both"/>
    </w:pPr>
    <w:rPr>
      <w:sz w:val="28"/>
      <w:szCs w:val="33"/>
    </w:rPr>
  </w:style>
  <w:style w:type="paragraph" w:styleId="BodyText">
    <w:name w:val="Body Text"/>
    <w:basedOn w:val="Normal"/>
    <w:link w:val="BodyTextChar"/>
    <w:semiHidden/>
    <w:rsid w:val="007B47BA"/>
    <w:pPr>
      <w:bidi w:val="0"/>
      <w:ind w:right="-1"/>
      <w:jc w:val="both"/>
    </w:pPr>
    <w:rPr>
      <w:sz w:val="24"/>
      <w:szCs w:val="28"/>
    </w:rPr>
  </w:style>
  <w:style w:type="paragraph" w:styleId="Caption">
    <w:name w:val="caption"/>
    <w:basedOn w:val="Normal"/>
    <w:next w:val="Normal"/>
    <w:qFormat/>
    <w:rsid w:val="007B47BA"/>
    <w:pPr>
      <w:bidi w:val="0"/>
      <w:jc w:val="center"/>
    </w:pPr>
    <w:rPr>
      <w:b/>
      <w:bCs/>
      <w:sz w:val="52"/>
      <w:szCs w:val="62"/>
    </w:rPr>
  </w:style>
  <w:style w:type="character" w:styleId="Hyperlink">
    <w:name w:val="Hyperlink"/>
    <w:basedOn w:val="DefaultParagraphFont"/>
    <w:uiPriority w:val="99"/>
    <w:rsid w:val="007B47BA"/>
    <w:rPr>
      <w:color w:val="0000FF"/>
      <w:u w:val="single"/>
    </w:rPr>
  </w:style>
  <w:style w:type="paragraph" w:styleId="BodyText2">
    <w:name w:val="Body Text 2"/>
    <w:basedOn w:val="Normal"/>
    <w:link w:val="BodyText2Char"/>
    <w:semiHidden/>
    <w:rsid w:val="007B47BA"/>
    <w:pPr>
      <w:jc w:val="center"/>
    </w:pPr>
    <w:rPr>
      <w:b/>
      <w:bCs/>
      <w:sz w:val="24"/>
      <w:szCs w:val="28"/>
    </w:rPr>
  </w:style>
  <w:style w:type="character" w:styleId="FollowedHyperlink">
    <w:name w:val="FollowedHyperlink"/>
    <w:basedOn w:val="DefaultParagraphFont"/>
    <w:semiHidden/>
    <w:rsid w:val="007B47BA"/>
    <w:rPr>
      <w:color w:val="800080"/>
      <w:u w:val="single"/>
    </w:rPr>
  </w:style>
  <w:style w:type="paragraph" w:styleId="Title">
    <w:name w:val="Title"/>
    <w:basedOn w:val="Normal"/>
    <w:link w:val="TitleChar"/>
    <w:qFormat/>
    <w:rsid w:val="007B47BA"/>
    <w:pPr>
      <w:bidi w:val="0"/>
      <w:jc w:val="center"/>
    </w:pPr>
    <w:rPr>
      <w:rFonts w:cs="Times New Roman"/>
      <w:b/>
      <w:bCs/>
      <w:sz w:val="32"/>
      <w:lang w:eastAsia="en-US"/>
    </w:rPr>
  </w:style>
  <w:style w:type="paragraph" w:styleId="BodyText3">
    <w:name w:val="Body Text 3"/>
    <w:basedOn w:val="Normal"/>
    <w:link w:val="BodyText3Char"/>
    <w:semiHidden/>
    <w:rsid w:val="007B47BA"/>
    <w:pPr>
      <w:jc w:val="center"/>
    </w:pPr>
    <w:rPr>
      <w:rFonts w:ascii="Arial" w:hAnsi="Arial" w:cs="Arial"/>
      <w:b/>
      <w:bCs/>
      <w:sz w:val="36"/>
      <w:szCs w:val="36"/>
    </w:rPr>
  </w:style>
  <w:style w:type="paragraph" w:styleId="Subtitle">
    <w:name w:val="Subtitle"/>
    <w:basedOn w:val="Normal"/>
    <w:link w:val="SubtitleChar"/>
    <w:qFormat/>
    <w:rsid w:val="007B47BA"/>
    <w:pPr>
      <w:autoSpaceDE/>
      <w:autoSpaceDN/>
      <w:bidi w:val="0"/>
      <w:jc w:val="center"/>
    </w:pPr>
    <w:rPr>
      <w:rFonts w:ascii="Bookman Old Style" w:hAnsi="Bookman Old Style"/>
      <w:b/>
      <w:bCs/>
      <w:noProof/>
      <w:w w:val="105"/>
      <w:sz w:val="28"/>
      <w:szCs w:val="33"/>
      <w:lang w:eastAsia="en-US"/>
    </w:rPr>
  </w:style>
  <w:style w:type="character" w:styleId="PageNumber">
    <w:name w:val="page number"/>
    <w:basedOn w:val="DefaultParagraphFont"/>
    <w:semiHidden/>
    <w:rsid w:val="007B47BA"/>
  </w:style>
  <w:style w:type="paragraph" w:styleId="BalloonText">
    <w:name w:val="Balloon Text"/>
    <w:basedOn w:val="Normal"/>
    <w:link w:val="BalloonTextChar"/>
    <w:uiPriority w:val="99"/>
    <w:semiHidden/>
    <w:unhideWhenUsed/>
    <w:rsid w:val="009738C0"/>
    <w:rPr>
      <w:rFonts w:ascii="Tahoma" w:hAnsi="Tahoma" w:cs="Tahoma"/>
      <w:sz w:val="16"/>
      <w:szCs w:val="16"/>
    </w:rPr>
  </w:style>
  <w:style w:type="character" w:customStyle="1" w:styleId="BalloonTextChar">
    <w:name w:val="Balloon Text Char"/>
    <w:basedOn w:val="DefaultParagraphFont"/>
    <w:link w:val="BalloonText"/>
    <w:uiPriority w:val="99"/>
    <w:semiHidden/>
    <w:rsid w:val="009738C0"/>
    <w:rPr>
      <w:rFonts w:ascii="Tahoma" w:hAnsi="Tahoma" w:cs="Tahoma"/>
      <w:sz w:val="16"/>
      <w:szCs w:val="16"/>
      <w:lang w:eastAsia="ar-SA"/>
    </w:rPr>
  </w:style>
  <w:style w:type="character" w:customStyle="1" w:styleId="HeaderChar">
    <w:name w:val="Header Char"/>
    <w:basedOn w:val="DefaultParagraphFont"/>
    <w:link w:val="Header"/>
    <w:uiPriority w:val="99"/>
    <w:rsid w:val="00040FCC"/>
    <w:rPr>
      <w:rFonts w:cs="Traditional Arabic"/>
      <w:lang w:eastAsia="ar-SA"/>
    </w:rPr>
  </w:style>
  <w:style w:type="character" w:customStyle="1" w:styleId="Heading6Char">
    <w:name w:val="Heading 6 Char"/>
    <w:basedOn w:val="DefaultParagraphFont"/>
    <w:link w:val="Heading6"/>
    <w:rsid w:val="00040FCC"/>
    <w:rPr>
      <w:rFonts w:cs="Traditional Arabic"/>
      <w:b/>
      <w:bCs/>
      <w:sz w:val="36"/>
      <w:szCs w:val="43"/>
      <w:lang w:eastAsia="ar-SA"/>
    </w:rPr>
  </w:style>
  <w:style w:type="character" w:customStyle="1" w:styleId="Heading7Char">
    <w:name w:val="Heading 7 Char"/>
    <w:basedOn w:val="DefaultParagraphFont"/>
    <w:link w:val="Heading7"/>
    <w:rsid w:val="00040FCC"/>
    <w:rPr>
      <w:rFonts w:cs="Traditional Arabic"/>
      <w:b/>
      <w:bCs/>
      <w:sz w:val="44"/>
      <w:szCs w:val="52"/>
      <w:lang w:eastAsia="ar-SA"/>
    </w:rPr>
  </w:style>
  <w:style w:type="paragraph" w:customStyle="1" w:styleId="Default">
    <w:name w:val="Default"/>
    <w:rsid w:val="008B280E"/>
    <w:pPr>
      <w:autoSpaceDE w:val="0"/>
      <w:autoSpaceDN w:val="0"/>
      <w:adjustRightInd w:val="0"/>
    </w:pPr>
    <w:rPr>
      <w:color w:val="000000"/>
      <w:sz w:val="24"/>
      <w:szCs w:val="24"/>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980F9B"/>
    <w:pPr>
      <w:ind w:left="720"/>
      <w:contextualSpacing/>
    </w:pPr>
  </w:style>
  <w:style w:type="character" w:customStyle="1" w:styleId="hps">
    <w:name w:val="hps"/>
    <w:basedOn w:val="DefaultParagraphFont"/>
    <w:rsid w:val="005E2EA8"/>
  </w:style>
  <w:style w:type="character" w:customStyle="1" w:styleId="shorttext">
    <w:name w:val="short_text"/>
    <w:basedOn w:val="DefaultParagraphFont"/>
    <w:rsid w:val="00586C71"/>
  </w:style>
  <w:style w:type="character" w:customStyle="1" w:styleId="FooterChar">
    <w:name w:val="Footer Char"/>
    <w:basedOn w:val="DefaultParagraphFont"/>
    <w:link w:val="Footer"/>
    <w:rsid w:val="00090263"/>
    <w:rPr>
      <w:rFonts w:cs="Traditional Arabic"/>
      <w:lang w:eastAsia="ar-SA"/>
    </w:rPr>
  </w:style>
  <w:style w:type="table" w:styleId="TableGrid">
    <w:name w:val="Table Grid"/>
    <w:basedOn w:val="TableNormal"/>
    <w:uiPriority w:val="59"/>
    <w:rsid w:val="001B04DB"/>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Accent6">
    <w:name w:val="Light Shading Accent 6"/>
    <w:basedOn w:val="TableNormal"/>
    <w:uiPriority w:val="60"/>
    <w:rsid w:val="001E66E2"/>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4">
    <w:name w:val="Light Shading Accent 4"/>
    <w:basedOn w:val="TableNormal"/>
    <w:uiPriority w:val="60"/>
    <w:rsid w:val="001E66E2"/>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1">
    <w:name w:val="Light Shading Accent 1"/>
    <w:basedOn w:val="TableNormal"/>
    <w:uiPriority w:val="60"/>
    <w:rsid w:val="002917D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1">
    <w:name w:val="Medium Shading 1 Accent 1"/>
    <w:basedOn w:val="TableNormal"/>
    <w:uiPriority w:val="63"/>
    <w:rsid w:val="002917D7"/>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917D7"/>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1-Accent2">
    <w:name w:val="Medium Grid 1 Accent 2"/>
    <w:basedOn w:val="TableNormal"/>
    <w:uiPriority w:val="67"/>
    <w:rsid w:val="002917D7"/>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3-Accent1">
    <w:name w:val="Medium Grid 3 Accent 1"/>
    <w:basedOn w:val="TableNormal"/>
    <w:uiPriority w:val="69"/>
    <w:rsid w:val="002917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1-Accent4">
    <w:name w:val="Medium Grid 1 Accent 4"/>
    <w:basedOn w:val="TableNormal"/>
    <w:uiPriority w:val="67"/>
    <w:rsid w:val="002917D7"/>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NormalWeb">
    <w:name w:val="Normal (Web)"/>
    <w:basedOn w:val="Normal"/>
    <w:uiPriority w:val="99"/>
    <w:semiHidden/>
    <w:unhideWhenUsed/>
    <w:rsid w:val="00ED6F52"/>
    <w:pPr>
      <w:autoSpaceDE/>
      <w:autoSpaceDN/>
      <w:bidi w:val="0"/>
      <w:spacing w:before="100" w:beforeAutospacing="1" w:after="100" w:afterAutospacing="1"/>
    </w:pPr>
    <w:rPr>
      <w:rFonts w:cs="Times New Roman"/>
      <w:sz w:val="24"/>
      <w:szCs w:val="24"/>
      <w:lang w:eastAsia="en-US"/>
    </w:rPr>
  </w:style>
  <w:style w:type="character" w:styleId="CommentReference">
    <w:name w:val="annotation reference"/>
    <w:basedOn w:val="DefaultParagraphFont"/>
    <w:uiPriority w:val="99"/>
    <w:semiHidden/>
    <w:unhideWhenUsed/>
    <w:rsid w:val="002651E2"/>
    <w:rPr>
      <w:sz w:val="16"/>
      <w:szCs w:val="16"/>
    </w:rPr>
  </w:style>
  <w:style w:type="paragraph" w:styleId="CommentText">
    <w:name w:val="annotation text"/>
    <w:basedOn w:val="Normal"/>
    <w:link w:val="CommentTextChar"/>
    <w:uiPriority w:val="99"/>
    <w:semiHidden/>
    <w:unhideWhenUsed/>
    <w:rsid w:val="002651E2"/>
  </w:style>
  <w:style w:type="character" w:customStyle="1" w:styleId="CommentTextChar">
    <w:name w:val="Comment Text Char"/>
    <w:basedOn w:val="DefaultParagraphFont"/>
    <w:link w:val="CommentText"/>
    <w:uiPriority w:val="99"/>
    <w:semiHidden/>
    <w:rsid w:val="002651E2"/>
    <w:rPr>
      <w:rFonts w:cs="Traditional Arabic"/>
      <w:lang w:eastAsia="ar-SA"/>
    </w:rPr>
  </w:style>
  <w:style w:type="paragraph" w:styleId="CommentSubject">
    <w:name w:val="annotation subject"/>
    <w:basedOn w:val="CommentText"/>
    <w:next w:val="CommentText"/>
    <w:link w:val="CommentSubjectChar"/>
    <w:uiPriority w:val="99"/>
    <w:semiHidden/>
    <w:unhideWhenUsed/>
    <w:rsid w:val="003A3E06"/>
    <w:rPr>
      <w:b/>
      <w:bCs/>
    </w:rPr>
  </w:style>
  <w:style w:type="character" w:customStyle="1" w:styleId="CommentSubjectChar">
    <w:name w:val="Comment Subject Char"/>
    <w:basedOn w:val="CommentTextChar"/>
    <w:link w:val="CommentSubject"/>
    <w:uiPriority w:val="99"/>
    <w:semiHidden/>
    <w:rsid w:val="003A3E06"/>
    <w:rPr>
      <w:rFonts w:cs="Traditional Arabic"/>
      <w:b/>
      <w:bCs/>
      <w:lang w:eastAsia="ar-SA"/>
    </w:rPr>
  </w:style>
  <w:style w:type="table" w:styleId="GridTable2-Accent6">
    <w:name w:val="Grid Table 2 Accent 6"/>
    <w:basedOn w:val="TableNormal"/>
    <w:uiPriority w:val="47"/>
    <w:rsid w:val="00B76A20"/>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Accent6">
    <w:name w:val="List Table 2 Accent 6"/>
    <w:basedOn w:val="TableNormal"/>
    <w:uiPriority w:val="47"/>
    <w:rsid w:val="00B76A20"/>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6Colorful-Accent6">
    <w:name w:val="Grid Table 6 Colorful Accent 6"/>
    <w:basedOn w:val="TableNormal"/>
    <w:uiPriority w:val="51"/>
    <w:rsid w:val="004E18CE"/>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4-Accent6">
    <w:name w:val="Grid Table 4 Accent 6"/>
    <w:basedOn w:val="TableNormal"/>
    <w:uiPriority w:val="49"/>
    <w:rsid w:val="004E18CE"/>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Heading1Char">
    <w:name w:val="Heading 1 Char"/>
    <w:basedOn w:val="DefaultParagraphFont"/>
    <w:link w:val="Heading1"/>
    <w:rsid w:val="006F4332"/>
    <w:rPr>
      <w:rFonts w:cs="Traditional Arabic"/>
      <w:sz w:val="24"/>
      <w:szCs w:val="28"/>
      <w:lang w:eastAsia="ar-SA"/>
    </w:rPr>
  </w:style>
  <w:style w:type="character" w:customStyle="1" w:styleId="Heading2Char">
    <w:name w:val="Heading 2 Char"/>
    <w:basedOn w:val="DefaultParagraphFont"/>
    <w:link w:val="Heading2"/>
    <w:rsid w:val="006F4332"/>
    <w:rPr>
      <w:rFonts w:cs="Traditional Arabic"/>
      <w:b/>
      <w:bCs/>
      <w:sz w:val="28"/>
      <w:szCs w:val="33"/>
      <w:lang w:eastAsia="ar-SA"/>
    </w:rPr>
  </w:style>
  <w:style w:type="character" w:customStyle="1" w:styleId="Heading3Char">
    <w:name w:val="Heading 3 Char"/>
    <w:basedOn w:val="DefaultParagraphFont"/>
    <w:link w:val="Heading3"/>
    <w:rsid w:val="006F4332"/>
    <w:rPr>
      <w:rFonts w:cs="Traditional Arabic"/>
      <w:b/>
      <w:bCs/>
      <w:sz w:val="28"/>
      <w:szCs w:val="33"/>
      <w:lang w:eastAsia="ar-SA"/>
    </w:rPr>
  </w:style>
  <w:style w:type="character" w:customStyle="1" w:styleId="Heading4Char">
    <w:name w:val="Heading 4 Char"/>
    <w:basedOn w:val="DefaultParagraphFont"/>
    <w:link w:val="Heading4"/>
    <w:rsid w:val="006F4332"/>
    <w:rPr>
      <w:rFonts w:cs="Traditional Arabic"/>
      <w:sz w:val="24"/>
      <w:szCs w:val="28"/>
      <w:lang w:eastAsia="ar-SA"/>
    </w:rPr>
  </w:style>
  <w:style w:type="character" w:customStyle="1" w:styleId="Heading5Char">
    <w:name w:val="Heading 5 Char"/>
    <w:basedOn w:val="DefaultParagraphFont"/>
    <w:link w:val="Heading5"/>
    <w:rsid w:val="006F4332"/>
    <w:rPr>
      <w:rFonts w:cs="Traditional Arabic"/>
      <w:b/>
      <w:bCs/>
      <w:sz w:val="24"/>
      <w:szCs w:val="28"/>
      <w:u w:val="single"/>
      <w:lang w:eastAsia="ar-SA"/>
    </w:rPr>
  </w:style>
  <w:style w:type="character" w:customStyle="1" w:styleId="Heading8Char">
    <w:name w:val="Heading 8 Char"/>
    <w:basedOn w:val="DefaultParagraphFont"/>
    <w:link w:val="Heading8"/>
    <w:rsid w:val="006F4332"/>
    <w:rPr>
      <w:rFonts w:cs="Traditional Arabic"/>
      <w:b/>
      <w:bCs/>
      <w:sz w:val="24"/>
      <w:szCs w:val="28"/>
      <w:lang w:eastAsia="ar-SA"/>
    </w:rPr>
  </w:style>
  <w:style w:type="character" w:customStyle="1" w:styleId="Heading9Char">
    <w:name w:val="Heading 9 Char"/>
    <w:basedOn w:val="DefaultParagraphFont"/>
    <w:link w:val="Heading9"/>
    <w:rsid w:val="006F4332"/>
    <w:rPr>
      <w:rFonts w:cs="Traditional Arabic"/>
      <w:b/>
      <w:bCs/>
      <w:sz w:val="32"/>
      <w:szCs w:val="38"/>
      <w:lang w:eastAsia="ar-SA"/>
    </w:rPr>
  </w:style>
  <w:style w:type="numbering" w:customStyle="1" w:styleId="NoList1">
    <w:name w:val="No List1"/>
    <w:next w:val="NoList"/>
    <w:uiPriority w:val="99"/>
    <w:semiHidden/>
    <w:unhideWhenUsed/>
    <w:rsid w:val="006F4332"/>
  </w:style>
  <w:style w:type="character" w:customStyle="1" w:styleId="BodyTextChar">
    <w:name w:val="Body Text Char"/>
    <w:basedOn w:val="DefaultParagraphFont"/>
    <w:link w:val="BodyText"/>
    <w:semiHidden/>
    <w:rsid w:val="006F4332"/>
    <w:rPr>
      <w:rFonts w:cs="Traditional Arabic"/>
      <w:sz w:val="24"/>
      <w:szCs w:val="28"/>
      <w:lang w:eastAsia="ar-SA"/>
    </w:rPr>
  </w:style>
  <w:style w:type="character" w:customStyle="1" w:styleId="BodyText2Char">
    <w:name w:val="Body Text 2 Char"/>
    <w:basedOn w:val="DefaultParagraphFont"/>
    <w:link w:val="BodyText2"/>
    <w:semiHidden/>
    <w:rsid w:val="006F4332"/>
    <w:rPr>
      <w:rFonts w:cs="Traditional Arabic"/>
      <w:b/>
      <w:bCs/>
      <w:sz w:val="24"/>
      <w:szCs w:val="28"/>
      <w:lang w:eastAsia="ar-SA"/>
    </w:rPr>
  </w:style>
  <w:style w:type="character" w:customStyle="1" w:styleId="TitleChar">
    <w:name w:val="Title Char"/>
    <w:basedOn w:val="DefaultParagraphFont"/>
    <w:link w:val="Title"/>
    <w:rsid w:val="006F4332"/>
    <w:rPr>
      <w:b/>
      <w:bCs/>
      <w:sz w:val="32"/>
    </w:rPr>
  </w:style>
  <w:style w:type="character" w:customStyle="1" w:styleId="BodyText3Char">
    <w:name w:val="Body Text 3 Char"/>
    <w:basedOn w:val="DefaultParagraphFont"/>
    <w:link w:val="BodyText3"/>
    <w:semiHidden/>
    <w:rsid w:val="006F4332"/>
    <w:rPr>
      <w:rFonts w:ascii="Arial" w:hAnsi="Arial" w:cs="Arial"/>
      <w:b/>
      <w:bCs/>
      <w:sz w:val="36"/>
      <w:szCs w:val="36"/>
      <w:lang w:eastAsia="ar-SA"/>
    </w:rPr>
  </w:style>
  <w:style w:type="character" w:customStyle="1" w:styleId="SubtitleChar">
    <w:name w:val="Subtitle Char"/>
    <w:basedOn w:val="DefaultParagraphFont"/>
    <w:link w:val="Subtitle"/>
    <w:rsid w:val="006F4332"/>
    <w:rPr>
      <w:rFonts w:ascii="Bookman Old Style" w:hAnsi="Bookman Old Style" w:cs="Traditional Arabic"/>
      <w:b/>
      <w:bCs/>
      <w:noProof/>
      <w:w w:val="105"/>
      <w:sz w:val="28"/>
      <w:szCs w:val="33"/>
    </w:rPr>
  </w:style>
  <w:style w:type="table" w:customStyle="1" w:styleId="TableGrid1">
    <w:name w:val="Table Grid1"/>
    <w:basedOn w:val="TableNormal"/>
    <w:next w:val="TableGrid"/>
    <w:uiPriority w:val="59"/>
    <w:rsid w:val="006F4332"/>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Accent61">
    <w:name w:val="Light Shading - Accent 61"/>
    <w:basedOn w:val="TableNormal"/>
    <w:next w:val="LightShading-Accent6"/>
    <w:uiPriority w:val="60"/>
    <w:rsid w:val="006F4332"/>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LightShading-Accent41">
    <w:name w:val="Light Shading - Accent 41"/>
    <w:basedOn w:val="TableNormal"/>
    <w:next w:val="LightShading-Accent4"/>
    <w:uiPriority w:val="60"/>
    <w:rsid w:val="006F4332"/>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LightShading-Accent11">
    <w:name w:val="Light Shading - Accent 11"/>
    <w:basedOn w:val="TableNormal"/>
    <w:next w:val="LightShading-Accent1"/>
    <w:uiPriority w:val="60"/>
    <w:rsid w:val="006F433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MediumShading1-Accent11">
    <w:name w:val="Medium Shading 1 - Accent 11"/>
    <w:basedOn w:val="TableNormal"/>
    <w:next w:val="MediumShading1-Accent1"/>
    <w:uiPriority w:val="63"/>
    <w:rsid w:val="006F433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Shading1-Accent51">
    <w:name w:val="Medium Shading 1 - Accent 51"/>
    <w:basedOn w:val="TableNormal"/>
    <w:next w:val="MediumShading1-Accent5"/>
    <w:uiPriority w:val="63"/>
    <w:rsid w:val="006F4332"/>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MediumGrid1-Accent21">
    <w:name w:val="Medium Grid 1 - Accent 21"/>
    <w:basedOn w:val="TableNormal"/>
    <w:next w:val="MediumGrid1-Accent2"/>
    <w:uiPriority w:val="67"/>
    <w:rsid w:val="006F4332"/>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MediumGrid3-Accent11">
    <w:name w:val="Medium Grid 3 - Accent 11"/>
    <w:basedOn w:val="TableNormal"/>
    <w:next w:val="MediumGrid3-Accent1"/>
    <w:uiPriority w:val="69"/>
    <w:rsid w:val="006F433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MediumGrid1-Accent41">
    <w:name w:val="Medium Grid 1 - Accent 41"/>
    <w:basedOn w:val="TableNormal"/>
    <w:next w:val="MediumGrid1-Accent4"/>
    <w:uiPriority w:val="67"/>
    <w:rsid w:val="006F4332"/>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GridTable2-Accent61">
    <w:name w:val="Grid Table 2 - Accent 61"/>
    <w:basedOn w:val="TableNormal"/>
    <w:next w:val="GridTable2-Accent6"/>
    <w:uiPriority w:val="47"/>
    <w:rsid w:val="006F4332"/>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ListTable2-Accent61">
    <w:name w:val="List Table 2 - Accent 61"/>
    <w:basedOn w:val="TableNormal"/>
    <w:next w:val="ListTable2-Accent6"/>
    <w:uiPriority w:val="47"/>
    <w:rsid w:val="006F4332"/>
    <w:tblPr>
      <w:tblStyleRowBandSize w:val="1"/>
      <w:tblStyleColBandSize w:val="1"/>
      <w:tblBorders>
        <w:top w:val="single" w:sz="4" w:space="0" w:color="FABF8F"/>
        <w:bottom w:val="single" w:sz="4" w:space="0" w:color="FABF8F"/>
        <w:insideH w:val="single" w:sz="4" w:space="0" w:color="FABF8F"/>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6Colorful-Accent61">
    <w:name w:val="Grid Table 6 Colorful - Accent 61"/>
    <w:basedOn w:val="TableNormal"/>
    <w:next w:val="GridTable6Colorful-Accent6"/>
    <w:uiPriority w:val="51"/>
    <w:rsid w:val="006F4332"/>
    <w:rPr>
      <w:color w:val="E36C0A"/>
    </w:rPr>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rPr>
      <w:tblPr/>
      <w:tcPr>
        <w:tcBorders>
          <w:bottom w:val="single" w:sz="12" w:space="0" w:color="FABF8F"/>
        </w:tcBorders>
      </w:tcPr>
    </w:tblStylePr>
    <w:tblStylePr w:type="lastRow">
      <w:rPr>
        <w:b/>
        <w:bCs/>
      </w:rPr>
      <w:tblPr/>
      <w:tcPr>
        <w:tcBorders>
          <w:top w:val="double" w:sz="4" w:space="0" w:color="FABF8F"/>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4-Accent61">
    <w:name w:val="Grid Table 4 - Accent 61"/>
    <w:basedOn w:val="TableNormal"/>
    <w:next w:val="GridTable4-Accent6"/>
    <w:uiPriority w:val="49"/>
    <w:rsid w:val="006F4332"/>
    <w:tblPr>
      <w:tblStyleRowBandSize w:val="1"/>
      <w:tblStyleColBandSize w:val="1"/>
      <w:tblBorders>
        <w:top w:val="single" w:sz="4" w:space="0" w:color="FABF8F"/>
        <w:left w:val="single" w:sz="4" w:space="0" w:color="FABF8F"/>
        <w:bottom w:val="single" w:sz="4" w:space="0" w:color="FABF8F"/>
        <w:right w:val="single" w:sz="4" w:space="0" w:color="FABF8F"/>
        <w:insideH w:val="single" w:sz="4" w:space="0" w:color="FABF8F"/>
        <w:insideV w:val="single" w:sz="4" w:space="0" w:color="FABF8F"/>
      </w:tblBorders>
    </w:tblPr>
    <w:tblStylePr w:type="firstRow">
      <w:rPr>
        <w:b/>
        <w:bCs/>
        <w:color w:val="FFFFFF"/>
      </w:rPr>
      <w:tblPr/>
      <w:tcPr>
        <w:tcBorders>
          <w:top w:val="single" w:sz="4" w:space="0" w:color="F79646"/>
          <w:left w:val="single" w:sz="4" w:space="0" w:color="F79646"/>
          <w:bottom w:val="single" w:sz="4" w:space="0" w:color="F79646"/>
          <w:right w:val="single" w:sz="4" w:space="0" w:color="F79646"/>
          <w:insideH w:val="nil"/>
          <w:insideV w:val="nil"/>
        </w:tcBorders>
        <w:shd w:val="clear" w:color="auto" w:fill="F79646"/>
      </w:tcPr>
    </w:tblStylePr>
    <w:tblStylePr w:type="lastRow">
      <w:rPr>
        <w:b/>
        <w:bCs/>
      </w:rPr>
      <w:tblPr/>
      <w:tcPr>
        <w:tcBorders>
          <w:top w:val="double" w:sz="4" w:space="0" w:color="F79646"/>
        </w:tcBorders>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91454A"/>
    <w:rPr>
      <w:rFonts w:cs="Traditional Arabic"/>
      <w:lang w:eastAsia="ar-SA"/>
    </w:rPr>
  </w:style>
  <w:style w:type="character" w:customStyle="1" w:styleId="1H">
    <w:name w:val="1H"/>
    <w:rsid w:val="009E3573"/>
    <w:rPr>
      <w:b/>
      <w:sz w:val="28"/>
    </w:rPr>
  </w:style>
  <w:style w:type="paragraph" w:styleId="FootnoteText">
    <w:name w:val="footnote text"/>
    <w:basedOn w:val="Normal"/>
    <w:link w:val="FootnoteTextChar"/>
    <w:rsid w:val="00AC5650"/>
    <w:pPr>
      <w:widowControl w:val="0"/>
      <w:autoSpaceDE/>
      <w:autoSpaceDN/>
      <w:bidi w:val="0"/>
    </w:pPr>
    <w:rPr>
      <w:rFonts w:cs="Times New Roman"/>
      <w:lang w:eastAsia="en-US"/>
    </w:rPr>
  </w:style>
  <w:style w:type="character" w:customStyle="1" w:styleId="FootnoteTextChar">
    <w:name w:val="Footnote Text Char"/>
    <w:basedOn w:val="DefaultParagraphFont"/>
    <w:link w:val="FootnoteText"/>
    <w:rsid w:val="00AC5650"/>
  </w:style>
  <w:style w:type="character" w:styleId="FootnoteReference">
    <w:name w:val="footnote reference"/>
    <w:basedOn w:val="DefaultParagraphFont"/>
    <w:semiHidden/>
    <w:rsid w:val="00AC5650"/>
    <w:rPr>
      <w:vertAlign w:val="superscript"/>
    </w:rPr>
  </w:style>
  <w:style w:type="paragraph" w:styleId="TOC2">
    <w:name w:val="toc 2"/>
    <w:basedOn w:val="Normal"/>
    <w:next w:val="Normal"/>
    <w:autoRedefine/>
    <w:uiPriority w:val="39"/>
    <w:rsid w:val="008B1FBA"/>
    <w:pPr>
      <w:tabs>
        <w:tab w:val="right" w:leader="dot" w:pos="9403"/>
      </w:tabs>
      <w:autoSpaceDE/>
      <w:autoSpaceDN/>
      <w:bidi w:val="0"/>
      <w:spacing w:line="360" w:lineRule="auto"/>
      <w:ind w:left="220"/>
    </w:pPr>
    <w:rPr>
      <w:rFonts w:asciiTheme="majorBidi" w:hAnsiTheme="majorBidi" w:cstheme="majorBidi"/>
      <w:b/>
      <w:bCs/>
      <w:noProof/>
      <w:sz w:val="24"/>
      <w:szCs w:val="24"/>
      <w:lang w:eastAsia="en-US"/>
    </w:rPr>
  </w:style>
  <w:style w:type="paragraph" w:customStyle="1" w:styleId="xl55">
    <w:name w:val="xl55"/>
    <w:basedOn w:val="Normal"/>
    <w:uiPriority w:val="99"/>
    <w:rsid w:val="00AD0D84"/>
    <w:pPr>
      <w:pBdr>
        <w:left w:val="single" w:sz="4" w:space="0" w:color="auto"/>
        <w:bottom w:val="single" w:sz="4" w:space="0" w:color="auto"/>
        <w:right w:val="single" w:sz="4" w:space="0" w:color="auto"/>
      </w:pBdr>
      <w:autoSpaceDE/>
      <w:autoSpaceDN/>
      <w:bidi w:val="0"/>
      <w:spacing w:before="100" w:beforeAutospacing="1" w:after="100" w:afterAutospacing="1"/>
      <w:jc w:val="center"/>
      <w:textAlignment w:val="top"/>
    </w:pPr>
    <w:rPr>
      <w:rFonts w:eastAsia="Arial Unicode MS"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85461">
      <w:bodyDiv w:val="1"/>
      <w:marLeft w:val="0"/>
      <w:marRight w:val="0"/>
      <w:marTop w:val="0"/>
      <w:marBottom w:val="0"/>
      <w:divBdr>
        <w:top w:val="none" w:sz="0" w:space="0" w:color="auto"/>
        <w:left w:val="none" w:sz="0" w:space="0" w:color="auto"/>
        <w:bottom w:val="none" w:sz="0" w:space="0" w:color="auto"/>
        <w:right w:val="none" w:sz="0" w:space="0" w:color="auto"/>
      </w:divBdr>
    </w:div>
    <w:div w:id="163403881">
      <w:bodyDiv w:val="1"/>
      <w:marLeft w:val="0"/>
      <w:marRight w:val="0"/>
      <w:marTop w:val="0"/>
      <w:marBottom w:val="0"/>
      <w:divBdr>
        <w:top w:val="none" w:sz="0" w:space="0" w:color="auto"/>
        <w:left w:val="none" w:sz="0" w:space="0" w:color="auto"/>
        <w:bottom w:val="none" w:sz="0" w:space="0" w:color="auto"/>
        <w:right w:val="none" w:sz="0" w:space="0" w:color="auto"/>
      </w:divBdr>
    </w:div>
    <w:div w:id="186875289">
      <w:bodyDiv w:val="1"/>
      <w:marLeft w:val="0"/>
      <w:marRight w:val="0"/>
      <w:marTop w:val="0"/>
      <w:marBottom w:val="0"/>
      <w:divBdr>
        <w:top w:val="none" w:sz="0" w:space="0" w:color="auto"/>
        <w:left w:val="none" w:sz="0" w:space="0" w:color="auto"/>
        <w:bottom w:val="none" w:sz="0" w:space="0" w:color="auto"/>
        <w:right w:val="none" w:sz="0" w:space="0" w:color="auto"/>
      </w:divBdr>
    </w:div>
    <w:div w:id="197208024">
      <w:bodyDiv w:val="1"/>
      <w:marLeft w:val="0"/>
      <w:marRight w:val="0"/>
      <w:marTop w:val="0"/>
      <w:marBottom w:val="0"/>
      <w:divBdr>
        <w:top w:val="none" w:sz="0" w:space="0" w:color="auto"/>
        <w:left w:val="none" w:sz="0" w:space="0" w:color="auto"/>
        <w:bottom w:val="none" w:sz="0" w:space="0" w:color="auto"/>
        <w:right w:val="none" w:sz="0" w:space="0" w:color="auto"/>
      </w:divBdr>
    </w:div>
    <w:div w:id="224067604">
      <w:bodyDiv w:val="1"/>
      <w:marLeft w:val="0"/>
      <w:marRight w:val="0"/>
      <w:marTop w:val="0"/>
      <w:marBottom w:val="0"/>
      <w:divBdr>
        <w:top w:val="none" w:sz="0" w:space="0" w:color="auto"/>
        <w:left w:val="none" w:sz="0" w:space="0" w:color="auto"/>
        <w:bottom w:val="none" w:sz="0" w:space="0" w:color="auto"/>
        <w:right w:val="none" w:sz="0" w:space="0" w:color="auto"/>
      </w:divBdr>
    </w:div>
    <w:div w:id="247931657">
      <w:bodyDiv w:val="1"/>
      <w:marLeft w:val="0"/>
      <w:marRight w:val="0"/>
      <w:marTop w:val="0"/>
      <w:marBottom w:val="0"/>
      <w:divBdr>
        <w:top w:val="none" w:sz="0" w:space="0" w:color="auto"/>
        <w:left w:val="none" w:sz="0" w:space="0" w:color="auto"/>
        <w:bottom w:val="none" w:sz="0" w:space="0" w:color="auto"/>
        <w:right w:val="none" w:sz="0" w:space="0" w:color="auto"/>
      </w:divBdr>
    </w:div>
    <w:div w:id="376202123">
      <w:bodyDiv w:val="1"/>
      <w:marLeft w:val="0"/>
      <w:marRight w:val="0"/>
      <w:marTop w:val="0"/>
      <w:marBottom w:val="0"/>
      <w:divBdr>
        <w:top w:val="none" w:sz="0" w:space="0" w:color="auto"/>
        <w:left w:val="none" w:sz="0" w:space="0" w:color="auto"/>
        <w:bottom w:val="none" w:sz="0" w:space="0" w:color="auto"/>
        <w:right w:val="none" w:sz="0" w:space="0" w:color="auto"/>
      </w:divBdr>
      <w:divsChild>
        <w:div w:id="858662241">
          <w:marLeft w:val="0"/>
          <w:marRight w:val="0"/>
          <w:marTop w:val="0"/>
          <w:marBottom w:val="0"/>
          <w:divBdr>
            <w:top w:val="none" w:sz="0" w:space="0" w:color="auto"/>
            <w:left w:val="none" w:sz="0" w:space="0" w:color="auto"/>
            <w:bottom w:val="none" w:sz="0" w:space="0" w:color="auto"/>
            <w:right w:val="none" w:sz="0" w:space="0" w:color="auto"/>
          </w:divBdr>
          <w:divsChild>
            <w:div w:id="1662853180">
              <w:marLeft w:val="0"/>
              <w:marRight w:val="0"/>
              <w:marTop w:val="0"/>
              <w:marBottom w:val="0"/>
              <w:divBdr>
                <w:top w:val="none" w:sz="0" w:space="0" w:color="auto"/>
                <w:left w:val="none" w:sz="0" w:space="0" w:color="auto"/>
                <w:bottom w:val="none" w:sz="0" w:space="0" w:color="auto"/>
                <w:right w:val="none" w:sz="0" w:space="0" w:color="auto"/>
              </w:divBdr>
              <w:divsChild>
                <w:div w:id="2067951540">
                  <w:marLeft w:val="0"/>
                  <w:marRight w:val="0"/>
                  <w:marTop w:val="0"/>
                  <w:marBottom w:val="0"/>
                  <w:divBdr>
                    <w:top w:val="none" w:sz="0" w:space="0" w:color="auto"/>
                    <w:left w:val="none" w:sz="0" w:space="0" w:color="auto"/>
                    <w:bottom w:val="none" w:sz="0" w:space="0" w:color="auto"/>
                    <w:right w:val="none" w:sz="0" w:space="0" w:color="auto"/>
                  </w:divBdr>
                  <w:divsChild>
                    <w:div w:id="671566526">
                      <w:marLeft w:val="0"/>
                      <w:marRight w:val="0"/>
                      <w:marTop w:val="0"/>
                      <w:marBottom w:val="0"/>
                      <w:divBdr>
                        <w:top w:val="none" w:sz="0" w:space="0" w:color="auto"/>
                        <w:left w:val="none" w:sz="0" w:space="0" w:color="auto"/>
                        <w:bottom w:val="none" w:sz="0" w:space="0" w:color="auto"/>
                        <w:right w:val="none" w:sz="0" w:space="0" w:color="auto"/>
                      </w:divBdr>
                      <w:divsChild>
                        <w:div w:id="1599217050">
                          <w:marLeft w:val="0"/>
                          <w:marRight w:val="0"/>
                          <w:marTop w:val="0"/>
                          <w:marBottom w:val="0"/>
                          <w:divBdr>
                            <w:top w:val="none" w:sz="0" w:space="0" w:color="auto"/>
                            <w:left w:val="none" w:sz="0" w:space="0" w:color="auto"/>
                            <w:bottom w:val="none" w:sz="0" w:space="0" w:color="auto"/>
                            <w:right w:val="none" w:sz="0" w:space="0" w:color="auto"/>
                          </w:divBdr>
                          <w:divsChild>
                            <w:div w:id="1167941901">
                              <w:marLeft w:val="0"/>
                              <w:marRight w:val="0"/>
                              <w:marTop w:val="0"/>
                              <w:marBottom w:val="0"/>
                              <w:divBdr>
                                <w:top w:val="none" w:sz="0" w:space="0" w:color="auto"/>
                                <w:left w:val="none" w:sz="0" w:space="0" w:color="auto"/>
                                <w:bottom w:val="none" w:sz="0" w:space="0" w:color="auto"/>
                                <w:right w:val="none" w:sz="0" w:space="0" w:color="auto"/>
                              </w:divBdr>
                              <w:divsChild>
                                <w:div w:id="1493792838">
                                  <w:marLeft w:val="0"/>
                                  <w:marRight w:val="0"/>
                                  <w:marTop w:val="0"/>
                                  <w:marBottom w:val="0"/>
                                  <w:divBdr>
                                    <w:top w:val="none" w:sz="0" w:space="0" w:color="auto"/>
                                    <w:left w:val="none" w:sz="0" w:space="0" w:color="auto"/>
                                    <w:bottom w:val="none" w:sz="0" w:space="0" w:color="auto"/>
                                    <w:right w:val="none" w:sz="0" w:space="0" w:color="auto"/>
                                  </w:divBdr>
                                  <w:divsChild>
                                    <w:div w:id="1860465464">
                                      <w:marLeft w:val="0"/>
                                      <w:marRight w:val="59"/>
                                      <w:marTop w:val="0"/>
                                      <w:marBottom w:val="0"/>
                                      <w:divBdr>
                                        <w:top w:val="none" w:sz="0" w:space="0" w:color="auto"/>
                                        <w:left w:val="none" w:sz="0" w:space="0" w:color="auto"/>
                                        <w:bottom w:val="none" w:sz="0" w:space="0" w:color="auto"/>
                                        <w:right w:val="none" w:sz="0" w:space="0" w:color="auto"/>
                                      </w:divBdr>
                                      <w:divsChild>
                                        <w:div w:id="1647205632">
                                          <w:marLeft w:val="0"/>
                                          <w:marRight w:val="0"/>
                                          <w:marTop w:val="0"/>
                                          <w:marBottom w:val="0"/>
                                          <w:divBdr>
                                            <w:top w:val="none" w:sz="0" w:space="0" w:color="auto"/>
                                            <w:left w:val="none" w:sz="0" w:space="0" w:color="auto"/>
                                            <w:bottom w:val="none" w:sz="0" w:space="0" w:color="auto"/>
                                            <w:right w:val="none" w:sz="0" w:space="0" w:color="auto"/>
                                          </w:divBdr>
                                          <w:divsChild>
                                            <w:div w:id="1862862114">
                                              <w:marLeft w:val="0"/>
                                              <w:marRight w:val="0"/>
                                              <w:marTop w:val="0"/>
                                              <w:marBottom w:val="119"/>
                                              <w:divBdr>
                                                <w:top w:val="single" w:sz="6" w:space="0" w:color="F5F5F5"/>
                                                <w:left w:val="single" w:sz="6" w:space="0" w:color="F5F5F5"/>
                                                <w:bottom w:val="single" w:sz="6" w:space="0" w:color="F5F5F5"/>
                                                <w:right w:val="single" w:sz="6" w:space="0" w:color="F5F5F5"/>
                                              </w:divBdr>
                                              <w:divsChild>
                                                <w:div w:id="1653220801">
                                                  <w:marLeft w:val="0"/>
                                                  <w:marRight w:val="0"/>
                                                  <w:marTop w:val="0"/>
                                                  <w:marBottom w:val="0"/>
                                                  <w:divBdr>
                                                    <w:top w:val="none" w:sz="0" w:space="0" w:color="auto"/>
                                                    <w:left w:val="none" w:sz="0" w:space="0" w:color="auto"/>
                                                    <w:bottom w:val="none" w:sz="0" w:space="0" w:color="auto"/>
                                                    <w:right w:val="none" w:sz="0" w:space="0" w:color="auto"/>
                                                  </w:divBdr>
                                                  <w:divsChild>
                                                    <w:div w:id="1157381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89771598">
      <w:bodyDiv w:val="1"/>
      <w:marLeft w:val="0"/>
      <w:marRight w:val="0"/>
      <w:marTop w:val="0"/>
      <w:marBottom w:val="0"/>
      <w:divBdr>
        <w:top w:val="none" w:sz="0" w:space="0" w:color="auto"/>
        <w:left w:val="none" w:sz="0" w:space="0" w:color="auto"/>
        <w:bottom w:val="none" w:sz="0" w:space="0" w:color="auto"/>
        <w:right w:val="none" w:sz="0" w:space="0" w:color="auto"/>
      </w:divBdr>
    </w:div>
    <w:div w:id="438718751">
      <w:bodyDiv w:val="1"/>
      <w:marLeft w:val="0"/>
      <w:marRight w:val="0"/>
      <w:marTop w:val="0"/>
      <w:marBottom w:val="0"/>
      <w:divBdr>
        <w:top w:val="none" w:sz="0" w:space="0" w:color="auto"/>
        <w:left w:val="none" w:sz="0" w:space="0" w:color="auto"/>
        <w:bottom w:val="none" w:sz="0" w:space="0" w:color="auto"/>
        <w:right w:val="none" w:sz="0" w:space="0" w:color="auto"/>
      </w:divBdr>
    </w:div>
    <w:div w:id="517158989">
      <w:bodyDiv w:val="1"/>
      <w:marLeft w:val="0"/>
      <w:marRight w:val="0"/>
      <w:marTop w:val="0"/>
      <w:marBottom w:val="0"/>
      <w:divBdr>
        <w:top w:val="none" w:sz="0" w:space="0" w:color="auto"/>
        <w:left w:val="none" w:sz="0" w:space="0" w:color="auto"/>
        <w:bottom w:val="none" w:sz="0" w:space="0" w:color="auto"/>
        <w:right w:val="none" w:sz="0" w:space="0" w:color="auto"/>
      </w:divBdr>
    </w:div>
    <w:div w:id="519322526">
      <w:bodyDiv w:val="1"/>
      <w:marLeft w:val="0"/>
      <w:marRight w:val="0"/>
      <w:marTop w:val="0"/>
      <w:marBottom w:val="0"/>
      <w:divBdr>
        <w:top w:val="none" w:sz="0" w:space="0" w:color="auto"/>
        <w:left w:val="none" w:sz="0" w:space="0" w:color="auto"/>
        <w:bottom w:val="none" w:sz="0" w:space="0" w:color="auto"/>
        <w:right w:val="none" w:sz="0" w:space="0" w:color="auto"/>
      </w:divBdr>
    </w:div>
    <w:div w:id="567884511">
      <w:bodyDiv w:val="1"/>
      <w:marLeft w:val="0"/>
      <w:marRight w:val="0"/>
      <w:marTop w:val="0"/>
      <w:marBottom w:val="0"/>
      <w:divBdr>
        <w:top w:val="none" w:sz="0" w:space="0" w:color="auto"/>
        <w:left w:val="none" w:sz="0" w:space="0" w:color="auto"/>
        <w:bottom w:val="none" w:sz="0" w:space="0" w:color="auto"/>
        <w:right w:val="none" w:sz="0" w:space="0" w:color="auto"/>
      </w:divBdr>
    </w:div>
    <w:div w:id="793520701">
      <w:bodyDiv w:val="1"/>
      <w:marLeft w:val="0"/>
      <w:marRight w:val="0"/>
      <w:marTop w:val="0"/>
      <w:marBottom w:val="0"/>
      <w:divBdr>
        <w:top w:val="none" w:sz="0" w:space="0" w:color="auto"/>
        <w:left w:val="none" w:sz="0" w:space="0" w:color="auto"/>
        <w:bottom w:val="none" w:sz="0" w:space="0" w:color="auto"/>
        <w:right w:val="none" w:sz="0" w:space="0" w:color="auto"/>
      </w:divBdr>
    </w:div>
    <w:div w:id="800850916">
      <w:bodyDiv w:val="1"/>
      <w:marLeft w:val="0"/>
      <w:marRight w:val="0"/>
      <w:marTop w:val="0"/>
      <w:marBottom w:val="0"/>
      <w:divBdr>
        <w:top w:val="none" w:sz="0" w:space="0" w:color="auto"/>
        <w:left w:val="none" w:sz="0" w:space="0" w:color="auto"/>
        <w:bottom w:val="none" w:sz="0" w:space="0" w:color="auto"/>
        <w:right w:val="none" w:sz="0" w:space="0" w:color="auto"/>
      </w:divBdr>
    </w:div>
    <w:div w:id="877930987">
      <w:bodyDiv w:val="1"/>
      <w:marLeft w:val="0"/>
      <w:marRight w:val="0"/>
      <w:marTop w:val="0"/>
      <w:marBottom w:val="0"/>
      <w:divBdr>
        <w:top w:val="none" w:sz="0" w:space="0" w:color="auto"/>
        <w:left w:val="none" w:sz="0" w:space="0" w:color="auto"/>
        <w:bottom w:val="none" w:sz="0" w:space="0" w:color="auto"/>
        <w:right w:val="none" w:sz="0" w:space="0" w:color="auto"/>
      </w:divBdr>
    </w:div>
    <w:div w:id="918053783">
      <w:bodyDiv w:val="1"/>
      <w:marLeft w:val="0"/>
      <w:marRight w:val="0"/>
      <w:marTop w:val="0"/>
      <w:marBottom w:val="0"/>
      <w:divBdr>
        <w:top w:val="none" w:sz="0" w:space="0" w:color="auto"/>
        <w:left w:val="none" w:sz="0" w:space="0" w:color="auto"/>
        <w:bottom w:val="none" w:sz="0" w:space="0" w:color="auto"/>
        <w:right w:val="none" w:sz="0" w:space="0" w:color="auto"/>
      </w:divBdr>
    </w:div>
    <w:div w:id="970093203">
      <w:bodyDiv w:val="1"/>
      <w:marLeft w:val="0"/>
      <w:marRight w:val="0"/>
      <w:marTop w:val="0"/>
      <w:marBottom w:val="0"/>
      <w:divBdr>
        <w:top w:val="none" w:sz="0" w:space="0" w:color="auto"/>
        <w:left w:val="none" w:sz="0" w:space="0" w:color="auto"/>
        <w:bottom w:val="none" w:sz="0" w:space="0" w:color="auto"/>
        <w:right w:val="none" w:sz="0" w:space="0" w:color="auto"/>
      </w:divBdr>
    </w:div>
    <w:div w:id="975067513">
      <w:bodyDiv w:val="1"/>
      <w:marLeft w:val="0"/>
      <w:marRight w:val="0"/>
      <w:marTop w:val="0"/>
      <w:marBottom w:val="0"/>
      <w:divBdr>
        <w:top w:val="none" w:sz="0" w:space="0" w:color="auto"/>
        <w:left w:val="none" w:sz="0" w:space="0" w:color="auto"/>
        <w:bottom w:val="none" w:sz="0" w:space="0" w:color="auto"/>
        <w:right w:val="none" w:sz="0" w:space="0" w:color="auto"/>
      </w:divBdr>
    </w:div>
    <w:div w:id="991644024">
      <w:bodyDiv w:val="1"/>
      <w:marLeft w:val="0"/>
      <w:marRight w:val="0"/>
      <w:marTop w:val="0"/>
      <w:marBottom w:val="0"/>
      <w:divBdr>
        <w:top w:val="none" w:sz="0" w:space="0" w:color="auto"/>
        <w:left w:val="none" w:sz="0" w:space="0" w:color="auto"/>
        <w:bottom w:val="none" w:sz="0" w:space="0" w:color="auto"/>
        <w:right w:val="none" w:sz="0" w:space="0" w:color="auto"/>
      </w:divBdr>
    </w:div>
    <w:div w:id="1015156164">
      <w:bodyDiv w:val="1"/>
      <w:marLeft w:val="0"/>
      <w:marRight w:val="0"/>
      <w:marTop w:val="0"/>
      <w:marBottom w:val="0"/>
      <w:divBdr>
        <w:top w:val="none" w:sz="0" w:space="0" w:color="auto"/>
        <w:left w:val="none" w:sz="0" w:space="0" w:color="auto"/>
        <w:bottom w:val="none" w:sz="0" w:space="0" w:color="auto"/>
        <w:right w:val="none" w:sz="0" w:space="0" w:color="auto"/>
      </w:divBdr>
    </w:div>
    <w:div w:id="1051465717">
      <w:bodyDiv w:val="1"/>
      <w:marLeft w:val="0"/>
      <w:marRight w:val="0"/>
      <w:marTop w:val="0"/>
      <w:marBottom w:val="0"/>
      <w:divBdr>
        <w:top w:val="none" w:sz="0" w:space="0" w:color="auto"/>
        <w:left w:val="none" w:sz="0" w:space="0" w:color="auto"/>
        <w:bottom w:val="none" w:sz="0" w:space="0" w:color="auto"/>
        <w:right w:val="none" w:sz="0" w:space="0" w:color="auto"/>
      </w:divBdr>
    </w:div>
    <w:div w:id="1057247331">
      <w:bodyDiv w:val="1"/>
      <w:marLeft w:val="0"/>
      <w:marRight w:val="0"/>
      <w:marTop w:val="0"/>
      <w:marBottom w:val="0"/>
      <w:divBdr>
        <w:top w:val="none" w:sz="0" w:space="0" w:color="auto"/>
        <w:left w:val="none" w:sz="0" w:space="0" w:color="auto"/>
        <w:bottom w:val="none" w:sz="0" w:space="0" w:color="auto"/>
        <w:right w:val="none" w:sz="0" w:space="0" w:color="auto"/>
      </w:divBdr>
    </w:div>
    <w:div w:id="1089274432">
      <w:bodyDiv w:val="1"/>
      <w:marLeft w:val="0"/>
      <w:marRight w:val="0"/>
      <w:marTop w:val="0"/>
      <w:marBottom w:val="0"/>
      <w:divBdr>
        <w:top w:val="none" w:sz="0" w:space="0" w:color="auto"/>
        <w:left w:val="none" w:sz="0" w:space="0" w:color="auto"/>
        <w:bottom w:val="none" w:sz="0" w:space="0" w:color="auto"/>
        <w:right w:val="none" w:sz="0" w:space="0" w:color="auto"/>
      </w:divBdr>
    </w:div>
    <w:div w:id="1106579704">
      <w:bodyDiv w:val="1"/>
      <w:marLeft w:val="0"/>
      <w:marRight w:val="0"/>
      <w:marTop w:val="0"/>
      <w:marBottom w:val="0"/>
      <w:divBdr>
        <w:top w:val="none" w:sz="0" w:space="0" w:color="auto"/>
        <w:left w:val="none" w:sz="0" w:space="0" w:color="auto"/>
        <w:bottom w:val="none" w:sz="0" w:space="0" w:color="auto"/>
        <w:right w:val="none" w:sz="0" w:space="0" w:color="auto"/>
      </w:divBdr>
    </w:div>
    <w:div w:id="1115978901">
      <w:bodyDiv w:val="1"/>
      <w:marLeft w:val="0"/>
      <w:marRight w:val="0"/>
      <w:marTop w:val="0"/>
      <w:marBottom w:val="0"/>
      <w:divBdr>
        <w:top w:val="none" w:sz="0" w:space="0" w:color="auto"/>
        <w:left w:val="none" w:sz="0" w:space="0" w:color="auto"/>
        <w:bottom w:val="none" w:sz="0" w:space="0" w:color="auto"/>
        <w:right w:val="none" w:sz="0" w:space="0" w:color="auto"/>
      </w:divBdr>
    </w:div>
    <w:div w:id="1137911186">
      <w:bodyDiv w:val="1"/>
      <w:marLeft w:val="0"/>
      <w:marRight w:val="0"/>
      <w:marTop w:val="0"/>
      <w:marBottom w:val="0"/>
      <w:divBdr>
        <w:top w:val="none" w:sz="0" w:space="0" w:color="auto"/>
        <w:left w:val="none" w:sz="0" w:space="0" w:color="auto"/>
        <w:bottom w:val="none" w:sz="0" w:space="0" w:color="auto"/>
        <w:right w:val="none" w:sz="0" w:space="0" w:color="auto"/>
      </w:divBdr>
      <w:divsChild>
        <w:div w:id="5440965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2150217">
              <w:marLeft w:val="0"/>
              <w:marRight w:val="0"/>
              <w:marTop w:val="0"/>
              <w:marBottom w:val="0"/>
              <w:divBdr>
                <w:top w:val="none" w:sz="0" w:space="0" w:color="auto"/>
                <w:left w:val="none" w:sz="0" w:space="0" w:color="auto"/>
                <w:bottom w:val="none" w:sz="0" w:space="0" w:color="auto"/>
                <w:right w:val="none" w:sz="0" w:space="0" w:color="auto"/>
              </w:divBdr>
              <w:divsChild>
                <w:div w:id="377582777">
                  <w:marLeft w:val="0"/>
                  <w:marRight w:val="0"/>
                  <w:marTop w:val="0"/>
                  <w:marBottom w:val="0"/>
                  <w:divBdr>
                    <w:top w:val="none" w:sz="0" w:space="0" w:color="auto"/>
                    <w:left w:val="none" w:sz="0" w:space="0" w:color="auto"/>
                    <w:bottom w:val="none" w:sz="0" w:space="0" w:color="auto"/>
                    <w:right w:val="none" w:sz="0" w:space="0" w:color="auto"/>
                  </w:divBdr>
                  <w:divsChild>
                    <w:div w:id="112986844">
                      <w:marLeft w:val="0"/>
                      <w:marRight w:val="0"/>
                      <w:marTop w:val="0"/>
                      <w:marBottom w:val="0"/>
                      <w:divBdr>
                        <w:top w:val="none" w:sz="0" w:space="0" w:color="auto"/>
                        <w:left w:val="none" w:sz="0" w:space="0" w:color="auto"/>
                        <w:bottom w:val="none" w:sz="0" w:space="0" w:color="auto"/>
                        <w:right w:val="none" w:sz="0" w:space="0" w:color="auto"/>
                      </w:divBdr>
                      <w:divsChild>
                        <w:div w:id="1390615430">
                          <w:marLeft w:val="0"/>
                          <w:marRight w:val="0"/>
                          <w:marTop w:val="0"/>
                          <w:marBottom w:val="0"/>
                          <w:divBdr>
                            <w:top w:val="none" w:sz="0" w:space="0" w:color="auto"/>
                            <w:left w:val="none" w:sz="0" w:space="0" w:color="auto"/>
                            <w:bottom w:val="none" w:sz="0" w:space="0" w:color="auto"/>
                            <w:right w:val="none" w:sz="0" w:space="0" w:color="auto"/>
                          </w:divBdr>
                          <w:divsChild>
                            <w:div w:id="167722838">
                              <w:marLeft w:val="0"/>
                              <w:marRight w:val="0"/>
                              <w:marTop w:val="0"/>
                              <w:marBottom w:val="0"/>
                              <w:divBdr>
                                <w:top w:val="none" w:sz="0" w:space="0" w:color="auto"/>
                                <w:left w:val="none" w:sz="0" w:space="0" w:color="auto"/>
                                <w:bottom w:val="none" w:sz="0" w:space="0" w:color="auto"/>
                                <w:right w:val="none" w:sz="0" w:space="0" w:color="auto"/>
                              </w:divBdr>
                              <w:divsChild>
                                <w:div w:id="887495148">
                                  <w:marLeft w:val="0"/>
                                  <w:marRight w:val="0"/>
                                  <w:marTop w:val="0"/>
                                  <w:marBottom w:val="0"/>
                                  <w:divBdr>
                                    <w:top w:val="none" w:sz="0" w:space="0" w:color="auto"/>
                                    <w:left w:val="none" w:sz="0" w:space="0" w:color="auto"/>
                                    <w:bottom w:val="none" w:sz="0" w:space="0" w:color="auto"/>
                                    <w:right w:val="none" w:sz="0" w:space="0" w:color="auto"/>
                                  </w:divBdr>
                                  <w:divsChild>
                                    <w:div w:id="411313516">
                                      <w:marLeft w:val="0"/>
                                      <w:marRight w:val="0"/>
                                      <w:marTop w:val="0"/>
                                      <w:marBottom w:val="0"/>
                                      <w:divBdr>
                                        <w:top w:val="none" w:sz="0" w:space="0" w:color="auto"/>
                                        <w:left w:val="none" w:sz="0" w:space="0" w:color="auto"/>
                                        <w:bottom w:val="none" w:sz="0" w:space="0" w:color="auto"/>
                                        <w:right w:val="none" w:sz="0" w:space="0" w:color="auto"/>
                                      </w:divBdr>
                                      <w:divsChild>
                                        <w:div w:id="131945432">
                                          <w:marLeft w:val="0"/>
                                          <w:marRight w:val="0"/>
                                          <w:marTop w:val="0"/>
                                          <w:marBottom w:val="0"/>
                                          <w:divBdr>
                                            <w:top w:val="none" w:sz="0" w:space="0" w:color="auto"/>
                                            <w:left w:val="none" w:sz="0" w:space="0" w:color="auto"/>
                                            <w:bottom w:val="none" w:sz="0" w:space="0" w:color="auto"/>
                                            <w:right w:val="none" w:sz="0" w:space="0" w:color="auto"/>
                                          </w:divBdr>
                                          <w:divsChild>
                                            <w:div w:id="478158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55798521">
      <w:bodyDiv w:val="1"/>
      <w:marLeft w:val="0"/>
      <w:marRight w:val="0"/>
      <w:marTop w:val="0"/>
      <w:marBottom w:val="0"/>
      <w:divBdr>
        <w:top w:val="none" w:sz="0" w:space="0" w:color="auto"/>
        <w:left w:val="none" w:sz="0" w:space="0" w:color="auto"/>
        <w:bottom w:val="none" w:sz="0" w:space="0" w:color="auto"/>
        <w:right w:val="none" w:sz="0" w:space="0" w:color="auto"/>
      </w:divBdr>
    </w:div>
    <w:div w:id="1217084512">
      <w:bodyDiv w:val="1"/>
      <w:marLeft w:val="0"/>
      <w:marRight w:val="0"/>
      <w:marTop w:val="0"/>
      <w:marBottom w:val="0"/>
      <w:divBdr>
        <w:top w:val="none" w:sz="0" w:space="0" w:color="auto"/>
        <w:left w:val="none" w:sz="0" w:space="0" w:color="auto"/>
        <w:bottom w:val="none" w:sz="0" w:space="0" w:color="auto"/>
        <w:right w:val="none" w:sz="0" w:space="0" w:color="auto"/>
      </w:divBdr>
    </w:div>
    <w:div w:id="1328678005">
      <w:bodyDiv w:val="1"/>
      <w:marLeft w:val="0"/>
      <w:marRight w:val="0"/>
      <w:marTop w:val="0"/>
      <w:marBottom w:val="0"/>
      <w:divBdr>
        <w:top w:val="none" w:sz="0" w:space="0" w:color="auto"/>
        <w:left w:val="none" w:sz="0" w:space="0" w:color="auto"/>
        <w:bottom w:val="none" w:sz="0" w:space="0" w:color="auto"/>
        <w:right w:val="none" w:sz="0" w:space="0" w:color="auto"/>
      </w:divBdr>
    </w:div>
    <w:div w:id="1369837941">
      <w:bodyDiv w:val="1"/>
      <w:marLeft w:val="0"/>
      <w:marRight w:val="0"/>
      <w:marTop w:val="0"/>
      <w:marBottom w:val="0"/>
      <w:divBdr>
        <w:top w:val="none" w:sz="0" w:space="0" w:color="auto"/>
        <w:left w:val="none" w:sz="0" w:space="0" w:color="auto"/>
        <w:bottom w:val="none" w:sz="0" w:space="0" w:color="auto"/>
        <w:right w:val="none" w:sz="0" w:space="0" w:color="auto"/>
      </w:divBdr>
    </w:div>
    <w:div w:id="1394234920">
      <w:bodyDiv w:val="1"/>
      <w:marLeft w:val="0"/>
      <w:marRight w:val="0"/>
      <w:marTop w:val="0"/>
      <w:marBottom w:val="0"/>
      <w:divBdr>
        <w:top w:val="none" w:sz="0" w:space="0" w:color="auto"/>
        <w:left w:val="none" w:sz="0" w:space="0" w:color="auto"/>
        <w:bottom w:val="none" w:sz="0" w:space="0" w:color="auto"/>
        <w:right w:val="none" w:sz="0" w:space="0" w:color="auto"/>
      </w:divBdr>
    </w:div>
    <w:div w:id="1415738227">
      <w:bodyDiv w:val="1"/>
      <w:marLeft w:val="0"/>
      <w:marRight w:val="0"/>
      <w:marTop w:val="0"/>
      <w:marBottom w:val="0"/>
      <w:divBdr>
        <w:top w:val="none" w:sz="0" w:space="0" w:color="auto"/>
        <w:left w:val="none" w:sz="0" w:space="0" w:color="auto"/>
        <w:bottom w:val="none" w:sz="0" w:space="0" w:color="auto"/>
        <w:right w:val="none" w:sz="0" w:space="0" w:color="auto"/>
      </w:divBdr>
    </w:div>
    <w:div w:id="1549608279">
      <w:bodyDiv w:val="1"/>
      <w:marLeft w:val="0"/>
      <w:marRight w:val="0"/>
      <w:marTop w:val="0"/>
      <w:marBottom w:val="0"/>
      <w:divBdr>
        <w:top w:val="none" w:sz="0" w:space="0" w:color="auto"/>
        <w:left w:val="none" w:sz="0" w:space="0" w:color="auto"/>
        <w:bottom w:val="none" w:sz="0" w:space="0" w:color="auto"/>
        <w:right w:val="none" w:sz="0" w:space="0" w:color="auto"/>
      </w:divBdr>
    </w:div>
    <w:div w:id="1562328213">
      <w:bodyDiv w:val="1"/>
      <w:marLeft w:val="0"/>
      <w:marRight w:val="0"/>
      <w:marTop w:val="0"/>
      <w:marBottom w:val="0"/>
      <w:divBdr>
        <w:top w:val="none" w:sz="0" w:space="0" w:color="auto"/>
        <w:left w:val="none" w:sz="0" w:space="0" w:color="auto"/>
        <w:bottom w:val="none" w:sz="0" w:space="0" w:color="auto"/>
        <w:right w:val="none" w:sz="0" w:space="0" w:color="auto"/>
      </w:divBdr>
    </w:div>
    <w:div w:id="1584755731">
      <w:bodyDiv w:val="1"/>
      <w:marLeft w:val="0"/>
      <w:marRight w:val="0"/>
      <w:marTop w:val="0"/>
      <w:marBottom w:val="0"/>
      <w:divBdr>
        <w:top w:val="none" w:sz="0" w:space="0" w:color="auto"/>
        <w:left w:val="none" w:sz="0" w:space="0" w:color="auto"/>
        <w:bottom w:val="none" w:sz="0" w:space="0" w:color="auto"/>
        <w:right w:val="none" w:sz="0" w:space="0" w:color="auto"/>
      </w:divBdr>
    </w:div>
    <w:div w:id="1695420747">
      <w:bodyDiv w:val="1"/>
      <w:marLeft w:val="0"/>
      <w:marRight w:val="0"/>
      <w:marTop w:val="0"/>
      <w:marBottom w:val="0"/>
      <w:divBdr>
        <w:top w:val="none" w:sz="0" w:space="0" w:color="auto"/>
        <w:left w:val="none" w:sz="0" w:space="0" w:color="auto"/>
        <w:bottom w:val="none" w:sz="0" w:space="0" w:color="auto"/>
        <w:right w:val="none" w:sz="0" w:space="0" w:color="auto"/>
      </w:divBdr>
    </w:div>
    <w:div w:id="1910262587">
      <w:bodyDiv w:val="1"/>
      <w:marLeft w:val="0"/>
      <w:marRight w:val="0"/>
      <w:marTop w:val="0"/>
      <w:marBottom w:val="0"/>
      <w:divBdr>
        <w:top w:val="none" w:sz="0" w:space="0" w:color="auto"/>
        <w:left w:val="none" w:sz="0" w:space="0" w:color="auto"/>
        <w:bottom w:val="none" w:sz="0" w:space="0" w:color="auto"/>
        <w:right w:val="none" w:sz="0" w:space="0" w:color="auto"/>
      </w:divBdr>
    </w:div>
    <w:div w:id="1942836554">
      <w:bodyDiv w:val="1"/>
      <w:marLeft w:val="0"/>
      <w:marRight w:val="0"/>
      <w:marTop w:val="0"/>
      <w:marBottom w:val="0"/>
      <w:divBdr>
        <w:top w:val="none" w:sz="0" w:space="0" w:color="auto"/>
        <w:left w:val="none" w:sz="0" w:space="0" w:color="auto"/>
        <w:bottom w:val="none" w:sz="0" w:space="0" w:color="auto"/>
        <w:right w:val="none" w:sz="0" w:space="0" w:color="auto"/>
      </w:divBdr>
    </w:div>
    <w:div w:id="1943756865">
      <w:bodyDiv w:val="1"/>
      <w:marLeft w:val="0"/>
      <w:marRight w:val="0"/>
      <w:marTop w:val="0"/>
      <w:marBottom w:val="0"/>
      <w:divBdr>
        <w:top w:val="none" w:sz="0" w:space="0" w:color="auto"/>
        <w:left w:val="none" w:sz="0" w:space="0" w:color="auto"/>
        <w:bottom w:val="none" w:sz="0" w:space="0" w:color="auto"/>
        <w:right w:val="none" w:sz="0" w:space="0" w:color="auto"/>
      </w:divBdr>
    </w:div>
    <w:div w:id="1998529974">
      <w:bodyDiv w:val="1"/>
      <w:marLeft w:val="0"/>
      <w:marRight w:val="0"/>
      <w:marTop w:val="0"/>
      <w:marBottom w:val="0"/>
      <w:divBdr>
        <w:top w:val="none" w:sz="0" w:space="0" w:color="auto"/>
        <w:left w:val="none" w:sz="0" w:space="0" w:color="auto"/>
        <w:bottom w:val="none" w:sz="0" w:space="0" w:color="auto"/>
        <w:right w:val="none" w:sz="0" w:space="0" w:color="auto"/>
      </w:divBdr>
    </w:div>
    <w:div w:id="2039696335">
      <w:bodyDiv w:val="1"/>
      <w:marLeft w:val="0"/>
      <w:marRight w:val="0"/>
      <w:marTop w:val="0"/>
      <w:marBottom w:val="0"/>
      <w:divBdr>
        <w:top w:val="none" w:sz="0" w:space="0" w:color="auto"/>
        <w:left w:val="none" w:sz="0" w:space="0" w:color="auto"/>
        <w:bottom w:val="none" w:sz="0" w:space="0" w:color="auto"/>
        <w:right w:val="none" w:sz="0" w:space="0" w:color="auto"/>
      </w:divBdr>
    </w:div>
    <w:div w:id="2062509659">
      <w:bodyDiv w:val="1"/>
      <w:marLeft w:val="0"/>
      <w:marRight w:val="0"/>
      <w:marTop w:val="0"/>
      <w:marBottom w:val="0"/>
      <w:divBdr>
        <w:top w:val="none" w:sz="0" w:space="0" w:color="auto"/>
        <w:left w:val="none" w:sz="0" w:space="0" w:color="auto"/>
        <w:bottom w:val="none" w:sz="0" w:space="0" w:color="auto"/>
        <w:right w:val="none" w:sz="0" w:space="0" w:color="auto"/>
      </w:divBdr>
    </w:div>
    <w:div w:id="2072801102">
      <w:bodyDiv w:val="1"/>
      <w:marLeft w:val="0"/>
      <w:marRight w:val="0"/>
      <w:marTop w:val="0"/>
      <w:marBottom w:val="0"/>
      <w:divBdr>
        <w:top w:val="none" w:sz="0" w:space="0" w:color="auto"/>
        <w:left w:val="none" w:sz="0" w:space="0" w:color="auto"/>
        <w:bottom w:val="none" w:sz="0" w:space="0" w:color="auto"/>
        <w:right w:val="none" w:sz="0" w:space="0" w:color="auto"/>
      </w:divBdr>
    </w:div>
    <w:div w:id="2107800467">
      <w:bodyDiv w:val="1"/>
      <w:marLeft w:val="0"/>
      <w:marRight w:val="0"/>
      <w:marTop w:val="0"/>
      <w:marBottom w:val="0"/>
      <w:divBdr>
        <w:top w:val="none" w:sz="0" w:space="0" w:color="auto"/>
        <w:left w:val="none" w:sz="0" w:space="0" w:color="auto"/>
        <w:bottom w:val="none" w:sz="0" w:space="0" w:color="auto"/>
        <w:right w:val="none" w:sz="0" w:space="0" w:color="auto"/>
      </w:divBdr>
    </w:div>
    <w:div w:id="2110159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18" Type="http://schemas.openxmlformats.org/officeDocument/2006/relationships/chart" Target="charts/chart3.xml"/><Relationship Id="rId26" Type="http://schemas.openxmlformats.org/officeDocument/2006/relationships/chart" Target="charts/chart11.xml"/><Relationship Id="rId39" Type="http://schemas.openxmlformats.org/officeDocument/2006/relationships/chart" Target="charts/chart22.xml"/><Relationship Id="rId3" Type="http://schemas.openxmlformats.org/officeDocument/2006/relationships/styles" Target="styles.xml"/><Relationship Id="rId21" Type="http://schemas.openxmlformats.org/officeDocument/2006/relationships/chart" Target="charts/chart6.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2.xml"/><Relationship Id="rId25" Type="http://schemas.openxmlformats.org/officeDocument/2006/relationships/chart" Target="charts/chart10.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0.jpeg"/><Relationship Id="rId20" Type="http://schemas.openxmlformats.org/officeDocument/2006/relationships/chart" Target="charts/chart5.xml"/><Relationship Id="rId29" Type="http://schemas.openxmlformats.org/officeDocument/2006/relationships/chart" Target="charts/chart14.xml"/><Relationship Id="rId41" Type="http://schemas.openxmlformats.org/officeDocument/2006/relationships/chart" Target="charts/chart2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9.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chart" Target="charts/chart8.xml"/><Relationship Id="rId28" Type="http://schemas.openxmlformats.org/officeDocument/2006/relationships/chart" Target="charts/chart13.xml"/><Relationship Id="rId36" Type="http://schemas.openxmlformats.org/officeDocument/2006/relationships/chart" Target="charts/chart19.xml"/><Relationship Id="rId10" Type="http://schemas.openxmlformats.org/officeDocument/2006/relationships/image" Target="media/image3.gif"/><Relationship Id="rId19" Type="http://schemas.openxmlformats.org/officeDocument/2006/relationships/chart" Target="charts/chart4.xml"/><Relationship Id="rId31" Type="http://schemas.openxmlformats.org/officeDocument/2006/relationships/image" Target="media/image70.jpeg"/><Relationship Id="rId44" Type="http://schemas.openxmlformats.org/officeDocument/2006/relationships/chart" Target="charts/chart2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chart" Target="charts/chart12.xml"/><Relationship Id="rId30" Type="http://schemas.openxmlformats.org/officeDocument/2006/relationships/image" Target="media/image7.jpeg"/><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chartUserShapes" Target="../drawings/drawing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chartUserShapes" Target="../drawings/drawing7.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8.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15678261734E-2"/>
          <c:y val="0.26861391745985347"/>
          <c:w val="0.94122379154455071"/>
          <c:h val="0.36838445658329827"/>
        </c:manualLayout>
      </c:layout>
      <c:barChart>
        <c:barDir val="col"/>
        <c:grouping val="percentStacked"/>
        <c:varyColors val="0"/>
        <c:ser>
          <c:idx val="0"/>
          <c:order val="0"/>
          <c:tx>
            <c:strRef>
              <c:f>Sheet1!$A$2</c:f>
              <c:strCache>
                <c:ptCount val="1"/>
                <c:pt idx="0">
                  <c:v>Worked During Lockdown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72.7</c:v>
                </c:pt>
                <c:pt idx="1">
                  <c:v>52.3</c:v>
                </c:pt>
                <c:pt idx="2">
                  <c:v>64.5</c:v>
                </c:pt>
                <c:pt idx="4">
                  <c:v>67.3</c:v>
                </c:pt>
                <c:pt idx="5">
                  <c:v>22.2</c:v>
                </c:pt>
              </c:numCache>
            </c:numRef>
          </c:val>
          <c:extLst>
            <c:ext xmlns:c16="http://schemas.microsoft.com/office/drawing/2014/chart" uri="{C3380CC4-5D6E-409C-BE32-E72D297353CC}">
              <c16:uniqueId val="{00000000-6FB8-4E0A-8A60-2EF53D1958D2}"/>
            </c:ext>
          </c:extLst>
        </c:ser>
        <c:ser>
          <c:idx val="1"/>
          <c:order val="1"/>
          <c:tx>
            <c:strRef>
              <c:f>Sheet1!$A$3</c:f>
              <c:strCache>
                <c:ptCount val="1"/>
                <c:pt idx="0">
                  <c:v>Stopped Working During Lockdown</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14.1</c:v>
                </c:pt>
                <c:pt idx="1">
                  <c:v>20</c:v>
                </c:pt>
                <c:pt idx="2">
                  <c:v>16.5</c:v>
                </c:pt>
                <c:pt idx="4">
                  <c:v>17.100000000000001</c:v>
                </c:pt>
                <c:pt idx="5">
                  <c:v>6.8</c:v>
                </c:pt>
              </c:numCache>
            </c:numRef>
          </c:val>
          <c:extLst>
            <c:ext xmlns:c16="http://schemas.microsoft.com/office/drawing/2014/chart" uri="{C3380CC4-5D6E-409C-BE32-E72D297353CC}">
              <c16:uniqueId val="{00000001-6FB8-4E0A-8A60-2EF53D1958D2}"/>
            </c:ext>
          </c:extLst>
        </c:ser>
        <c:ser>
          <c:idx val="2"/>
          <c:order val="2"/>
          <c:tx>
            <c:strRef>
              <c:f>Sheet1!$A$4</c:f>
              <c:strCache>
                <c:ptCount val="1"/>
                <c:pt idx="0">
                  <c:v>Was Not Working Before Lockdown</c:v>
                </c:pt>
              </c:strCache>
            </c:strRef>
          </c:tx>
          <c:spPr>
            <a:solidFill>
              <a:schemeClr val="accent1">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13.2</c:v>
                </c:pt>
                <c:pt idx="1">
                  <c:v>27.7</c:v>
                </c:pt>
                <c:pt idx="2">
                  <c:v>19</c:v>
                </c:pt>
                <c:pt idx="4">
                  <c:v>15.6</c:v>
                </c:pt>
                <c:pt idx="5">
                  <c:v>71</c:v>
                </c:pt>
              </c:numCache>
            </c:numRef>
          </c:val>
          <c:extLst>
            <c:ext xmlns:c16="http://schemas.microsoft.com/office/drawing/2014/chart" uri="{C3380CC4-5D6E-409C-BE32-E72D297353CC}">
              <c16:uniqueId val="{00000002-6FB8-4E0A-8A60-2EF53D1958D2}"/>
            </c:ext>
          </c:extLst>
        </c:ser>
        <c:dLbls>
          <c:dLblPos val="inEnd"/>
          <c:showLegendKey val="0"/>
          <c:showVal val="1"/>
          <c:showCatName val="0"/>
          <c:showSerName val="0"/>
          <c:showPercent val="0"/>
          <c:showBubbleSize val="0"/>
        </c:dLbls>
        <c:gapWidth val="150"/>
        <c:overlap val="100"/>
        <c:axId val="-1552195264"/>
        <c:axId val="-1552197440"/>
      </c:barChart>
      <c:catAx>
        <c:axId val="-155219526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69581036383682471"/>
              <c:y val="0.7268439994884631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2197440"/>
        <c:crosses val="autoZero"/>
        <c:auto val="1"/>
        <c:lblAlgn val="ctr"/>
        <c:lblOffset val="100"/>
        <c:noMultiLvlLbl val="0"/>
      </c:catAx>
      <c:valAx>
        <c:axId val="-155219744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8522601984564499"/>
              <c:y val="0.7491400697882602"/>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2195264"/>
        <c:crosses val="autoZero"/>
        <c:crossBetween val="between"/>
      </c:valAx>
      <c:spPr>
        <a:noFill/>
        <a:ln>
          <a:noFill/>
        </a:ln>
        <a:effectLst/>
      </c:spPr>
    </c:plotArea>
    <c:legend>
      <c:legendPos val="b"/>
      <c:layout>
        <c:manualLayout>
          <c:xMode val="edge"/>
          <c:yMode val="edge"/>
          <c:x val="8.3235203707644669E-3"/>
          <c:y val="0.83822329187650135"/>
          <c:w val="0.97659667541557293"/>
          <c:h val="0.161085995890236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40000"/>
        <a:lumOff val="6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760663470972E-2"/>
          <c:y val="0.24629266607263006"/>
          <c:w val="0.97633817355564367"/>
          <c:h val="0.40682293466203562"/>
        </c:manualLayout>
      </c:layout>
      <c:barChart>
        <c:barDir val="col"/>
        <c:grouping val="percentStacked"/>
        <c:varyColors val="0"/>
        <c:ser>
          <c:idx val="0"/>
          <c:order val="0"/>
          <c:tx>
            <c:strRef>
              <c:f>Sheet1!$A$2</c:f>
              <c:strCache>
                <c:ptCount val="1"/>
                <c:pt idx="0">
                  <c:v>Yes, Full Normal payments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18.61996878686266</c:v>
                </c:pt>
                <c:pt idx="1">
                  <c:v>33</c:v>
                </c:pt>
                <c:pt idx="2">
                  <c:v>23.195007286382435</c:v>
                </c:pt>
                <c:pt idx="4">
                  <c:v>22.742459852986986</c:v>
                </c:pt>
                <c:pt idx="5">
                  <c:v>39.74909491312583</c:v>
                </c:pt>
              </c:numCache>
            </c:numRef>
          </c:val>
          <c:extLst>
            <c:ext xmlns:c16="http://schemas.microsoft.com/office/drawing/2014/chart" uri="{C3380CC4-5D6E-409C-BE32-E72D297353CC}">
              <c16:uniqueId val="{00000000-8521-4A47-9183-681E715204C6}"/>
            </c:ext>
          </c:extLst>
        </c:ser>
        <c:ser>
          <c:idx val="1"/>
          <c:order val="1"/>
          <c:tx>
            <c:strRef>
              <c:f>Sheet1!$A$3</c:f>
              <c:strCache>
                <c:ptCount val="1"/>
                <c:pt idx="0">
                  <c:v>Yes, Partial payments (50%)</c:v>
                </c:pt>
              </c:strCache>
            </c:strRef>
          </c:tx>
          <c:spPr>
            <a:solidFill>
              <a:schemeClr val="bg1">
                <a:lumMod val="75000"/>
              </a:schemeClr>
            </a:solidFill>
            <a:ln>
              <a:noFill/>
            </a:ln>
            <a:effectLst/>
          </c:spPr>
          <c:invertIfNegative val="0"/>
          <c:dLbls>
            <c:dLbl>
              <c:idx val="3"/>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21-4A47-9183-681E715204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11.447813269489892</c:v>
                </c:pt>
                <c:pt idx="1">
                  <c:v>19.874489520040267</c:v>
                </c:pt>
                <c:pt idx="2">
                  <c:v>14.037479294367788</c:v>
                </c:pt>
                <c:pt idx="4">
                  <c:v>13.878206555017439</c:v>
                </c:pt>
                <c:pt idx="5">
                  <c:v>22.747006260852661</c:v>
                </c:pt>
              </c:numCache>
            </c:numRef>
          </c:val>
          <c:extLst>
            <c:ext xmlns:c16="http://schemas.microsoft.com/office/drawing/2014/chart" uri="{C3380CC4-5D6E-409C-BE32-E72D297353CC}">
              <c16:uniqueId val="{00000002-8521-4A47-9183-681E715204C6}"/>
            </c:ext>
          </c:extLst>
        </c:ser>
        <c:ser>
          <c:idx val="2"/>
          <c:order val="2"/>
          <c:tx>
            <c:strRef>
              <c:f>Sheet1!$A$4</c:f>
              <c:strCache>
                <c:ptCount val="1"/>
                <c:pt idx="0">
                  <c:v>Yes, Partial payments (Less than 50%)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8.9437486079973532</c:v>
                </c:pt>
                <c:pt idx="1">
                  <c:v>16.024570637046136</c:v>
                </c:pt>
                <c:pt idx="2">
                  <c:v>11.119809927030097</c:v>
                </c:pt>
                <c:pt idx="4">
                  <c:v>11.141901684767001</c:v>
                </c:pt>
                <c:pt idx="5">
                  <c:v>11.638155001707428</c:v>
                </c:pt>
              </c:numCache>
            </c:numRef>
          </c:val>
          <c:extLst>
            <c:ext xmlns:c16="http://schemas.microsoft.com/office/drawing/2014/chart" uri="{C3380CC4-5D6E-409C-BE32-E72D297353CC}">
              <c16:uniqueId val="{00000008-8521-4A47-9183-681E715204C6}"/>
            </c:ext>
          </c:extLst>
        </c:ser>
        <c:ser>
          <c:idx val="3"/>
          <c:order val="3"/>
          <c:tx>
            <c:strRef>
              <c:f>Sheet1!$A$5</c:f>
              <c:strCache>
                <c:ptCount val="1"/>
                <c:pt idx="0">
                  <c:v>No payments</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60.988469335649931</c:v>
                </c:pt>
                <c:pt idx="1">
                  <c:v>30.593967133962209</c:v>
                </c:pt>
                <c:pt idx="2">
                  <c:v>51.647703492219257</c:v>
                </c:pt>
                <c:pt idx="4">
                  <c:v>52.237431907228171</c:v>
                </c:pt>
                <c:pt idx="5">
                  <c:v>25.865743824314087</c:v>
                </c:pt>
              </c:numCache>
            </c:numRef>
          </c:val>
          <c:extLst>
            <c:ext xmlns:c16="http://schemas.microsoft.com/office/drawing/2014/chart" uri="{C3380CC4-5D6E-409C-BE32-E72D297353CC}">
              <c16:uniqueId val="{00000009-8521-4A47-9183-681E715204C6}"/>
            </c:ext>
          </c:extLst>
        </c:ser>
        <c:dLbls>
          <c:dLblPos val="inEnd"/>
          <c:showLegendKey val="0"/>
          <c:showVal val="1"/>
          <c:showCatName val="0"/>
          <c:showSerName val="0"/>
          <c:showPercent val="0"/>
          <c:showBubbleSize val="0"/>
        </c:dLbls>
        <c:gapWidth val="150"/>
        <c:overlap val="100"/>
        <c:axId val="-1554684032"/>
        <c:axId val="-1554683488"/>
      </c:barChart>
      <c:catAx>
        <c:axId val="-15546840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68139636962944716"/>
              <c:y val="0.7293975377789091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3488"/>
        <c:crosses val="autoZero"/>
        <c:auto val="1"/>
        <c:lblAlgn val="ctr"/>
        <c:lblOffset val="100"/>
        <c:noMultiLvlLbl val="0"/>
      </c:catAx>
      <c:valAx>
        <c:axId val="-155468348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9984222981856428"/>
              <c:y val="0.7349235329417540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4684032"/>
        <c:crosses val="autoZero"/>
        <c:crossBetween val="between"/>
      </c:valAx>
      <c:spPr>
        <a:noFill/>
        <a:ln>
          <a:noFill/>
        </a:ln>
        <a:effectLst/>
      </c:spPr>
    </c:plotArea>
    <c:legend>
      <c:legendPos val="b"/>
      <c:layout>
        <c:manualLayout>
          <c:xMode val="edge"/>
          <c:yMode val="edge"/>
          <c:x val="0"/>
          <c:y val="0.84785983160880851"/>
          <c:w val="0.99876587031898634"/>
          <c:h val="0.1521401683911912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708326540324038E-2"/>
          <c:y val="0.30128544276792985"/>
          <c:w val="0.97633817355564367"/>
          <c:h val="0.38695639170985335"/>
        </c:manualLayout>
      </c:layout>
      <c:barChart>
        <c:barDir val="col"/>
        <c:grouping val="clustered"/>
        <c:varyColors val="0"/>
        <c:ser>
          <c:idx val="0"/>
          <c:order val="0"/>
          <c:tx>
            <c:strRef>
              <c:f>Sheet1!$A$2</c:f>
              <c:strCache>
                <c:ptCount val="1"/>
                <c:pt idx="0">
                  <c:v>Buy Medicine\Antibiotics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Sheet1!$B$2:$H$2</c:f>
              <c:numCache>
                <c:formatCode>0.0</c:formatCode>
                <c:ptCount val="3"/>
                <c:pt idx="0">
                  <c:v>96.2</c:v>
                </c:pt>
                <c:pt idx="1">
                  <c:v>98.6</c:v>
                </c:pt>
                <c:pt idx="2">
                  <c:v>97.4</c:v>
                </c:pt>
              </c:numCache>
            </c:numRef>
          </c:val>
          <c:extLst>
            <c:ext xmlns:c16="http://schemas.microsoft.com/office/drawing/2014/chart" uri="{C3380CC4-5D6E-409C-BE32-E72D297353CC}">
              <c16:uniqueId val="{00000000-8B24-400B-9500-F89BDD2414FA}"/>
            </c:ext>
          </c:extLst>
        </c:ser>
        <c:ser>
          <c:idx val="1"/>
          <c:order val="1"/>
          <c:tx>
            <c:strRef>
              <c:f>Sheet1!$A$3</c:f>
              <c:strCache>
                <c:ptCount val="1"/>
                <c:pt idx="0">
                  <c:v>Treatment\ Care of chronic diseases</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Sheet1!$B$3:$H$3</c:f>
              <c:numCache>
                <c:formatCode>0.0</c:formatCode>
                <c:ptCount val="3"/>
                <c:pt idx="0">
                  <c:v>85.2</c:v>
                </c:pt>
                <c:pt idx="1">
                  <c:v>89.8</c:v>
                </c:pt>
                <c:pt idx="2">
                  <c:v>87.6</c:v>
                </c:pt>
              </c:numCache>
            </c:numRef>
          </c:val>
          <c:extLst>
            <c:ext xmlns:c16="http://schemas.microsoft.com/office/drawing/2014/chart" uri="{C3380CC4-5D6E-409C-BE32-E72D297353CC}">
              <c16:uniqueId val="{00000001-8B24-400B-9500-F89BDD2414FA}"/>
            </c:ext>
          </c:extLst>
        </c:ser>
        <c:ser>
          <c:idx val="2"/>
          <c:order val="2"/>
          <c:tx>
            <c:strRef>
              <c:f>Sheet1!$A$4</c:f>
              <c:strCache>
                <c:ptCount val="1"/>
                <c:pt idx="0">
                  <c:v>Treatment\Care of non-chronic health conditions</c:v>
                </c:pt>
              </c:strCache>
            </c:strRef>
          </c:tx>
          <c:spPr>
            <a:solidFill>
              <a:schemeClr val="accent3"/>
            </a:solidFill>
            <a:ln>
              <a:noFill/>
            </a:ln>
            <a:effectLst/>
          </c:spPr>
          <c:invertIfNegative val="0"/>
          <c:dLbls>
            <c:dLbl>
              <c:idx val="3"/>
              <c:layout>
                <c:manualLayout>
                  <c:x val="2.5225102508510321E-7"/>
                  <c:y val="-3.7981765437215133E-2"/>
                </c:manualLayout>
              </c:layout>
              <c:showLegendKey val="0"/>
              <c:showVal val="1"/>
              <c:showCatName val="0"/>
              <c:showSerName val="0"/>
              <c:showPercent val="0"/>
              <c:showBubbleSize val="0"/>
              <c:extLst>
                <c:ext xmlns:c15="http://schemas.microsoft.com/office/drawing/2012/chart" uri="{CE6537A1-D6FC-4f65-9D91-7224C49458BB}">
                  <c15:layout>
                    <c:manualLayout>
                      <c:w val="6.8781034758930007E-2"/>
                      <c:h val="9.7205856592939441E-2"/>
                    </c:manualLayout>
                  </c15:layout>
                </c:ext>
                <c:ext xmlns:c16="http://schemas.microsoft.com/office/drawing/2014/chart" uri="{C3380CC4-5D6E-409C-BE32-E72D297353CC}">
                  <c16:uniqueId val="{00000002-8B24-400B-9500-F89BDD2414FA}"/>
                </c:ext>
              </c:extLst>
            </c:dLbl>
            <c:dLbl>
              <c:idx val="5"/>
              <c:layout>
                <c:manualLayout>
                  <c:x val="0"/>
                  <c:y val="-2.71296798697775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24-400B-9500-F89BDD2414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Sheet1!$B$4:$H$4</c:f>
              <c:numCache>
                <c:formatCode>0.0</c:formatCode>
                <c:ptCount val="3"/>
                <c:pt idx="0">
                  <c:v>86.3</c:v>
                </c:pt>
                <c:pt idx="1">
                  <c:v>87.6</c:v>
                </c:pt>
                <c:pt idx="2">
                  <c:v>87</c:v>
                </c:pt>
              </c:numCache>
            </c:numRef>
          </c:val>
          <c:extLst>
            <c:ext xmlns:c16="http://schemas.microsoft.com/office/drawing/2014/chart" uri="{C3380CC4-5D6E-409C-BE32-E72D297353CC}">
              <c16:uniqueId val="{00000004-8B24-400B-9500-F89BDD2414FA}"/>
            </c:ext>
          </c:extLst>
        </c:ser>
        <c:ser>
          <c:idx val="3"/>
          <c:order val="3"/>
          <c:tx>
            <c:strRef>
              <c:f>Sheet1!$A$5</c:f>
              <c:strCache>
                <c:ptCount val="1"/>
                <c:pt idx="0">
                  <c:v>Immunization</c:v>
                </c:pt>
              </c:strCache>
            </c:strRef>
          </c:tx>
          <c:spPr>
            <a:solidFill>
              <a:schemeClr val="accent4"/>
            </a:solidFill>
            <a:ln>
              <a:noFill/>
            </a:ln>
            <a:effectLst/>
          </c:spPr>
          <c:invertIfNegative val="0"/>
          <c:dLbls>
            <c:dLbl>
              <c:idx val="5"/>
              <c:layout>
                <c:manualLayout>
                  <c:x val="1.2814352074323241E-2"/>
                  <c:y val="-4.9737171859871922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B24-400B-9500-F89BDD2414FA}"/>
                </c:ext>
              </c:extLst>
            </c:dLbl>
            <c:dLbl>
              <c:idx val="6"/>
              <c:layout>
                <c:manualLayout>
                  <c:x val="0"/>
                  <c:y val="-3.25556158437330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B24-400B-9500-F89BDD2414F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Sheet1!$B$5:$H$5</c:f>
              <c:numCache>
                <c:formatCode>0.0</c:formatCode>
                <c:ptCount val="3"/>
                <c:pt idx="0">
                  <c:v>89.8</c:v>
                </c:pt>
                <c:pt idx="1">
                  <c:v>84.3</c:v>
                </c:pt>
                <c:pt idx="2">
                  <c:v>87.2</c:v>
                </c:pt>
              </c:numCache>
            </c:numRef>
          </c:val>
          <c:extLst>
            <c:ext xmlns:c16="http://schemas.microsoft.com/office/drawing/2014/chart" uri="{C3380CC4-5D6E-409C-BE32-E72D297353CC}">
              <c16:uniqueId val="{00000007-8B24-400B-9500-F89BDD2414FA}"/>
            </c:ext>
          </c:extLst>
        </c:ser>
        <c:dLbls>
          <c:showLegendKey val="0"/>
          <c:showVal val="1"/>
          <c:showCatName val="0"/>
          <c:showSerName val="0"/>
          <c:showPercent val="0"/>
          <c:showBubbleSize val="0"/>
        </c:dLbls>
        <c:gapWidth val="150"/>
        <c:axId val="-1410007552"/>
        <c:axId val="-1410007008"/>
      </c:barChart>
      <c:catAx>
        <c:axId val="-141000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10007008"/>
        <c:crosses val="autoZero"/>
        <c:auto val="1"/>
        <c:lblAlgn val="ctr"/>
        <c:lblOffset val="100"/>
        <c:noMultiLvlLbl val="0"/>
      </c:catAx>
      <c:valAx>
        <c:axId val="-1410007008"/>
        <c:scaling>
          <c:orientation val="minMax"/>
        </c:scaling>
        <c:delete val="1"/>
        <c:axPos val="l"/>
        <c:numFmt formatCode="0.0" sourceLinked="1"/>
        <c:majorTickMark val="none"/>
        <c:minorTickMark val="none"/>
        <c:tickLblPos val="nextTo"/>
        <c:crossAx val="-1410007552"/>
        <c:crosses val="autoZero"/>
        <c:crossBetween val="between"/>
      </c:valAx>
      <c:spPr>
        <a:noFill/>
        <a:ln>
          <a:noFill/>
        </a:ln>
        <a:effectLst/>
      </c:spPr>
    </c:plotArea>
    <c:legend>
      <c:legendPos val="b"/>
      <c:layout>
        <c:manualLayout>
          <c:xMode val="edge"/>
          <c:yMode val="edge"/>
          <c:x val="1.1472628871895579E-2"/>
          <c:y val="0.79301635043856089"/>
          <c:w val="0.98064553559829515"/>
          <c:h val="0.20698364956143911"/>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3384418318268599E-2"/>
          <c:y val="0.20758235276770176"/>
          <c:w val="0.90534169136234333"/>
          <c:h val="0.71960921341892992"/>
        </c:manualLayout>
      </c:layout>
      <c:barChart>
        <c:barDir val="bar"/>
        <c:grouping val="clustered"/>
        <c:varyColors val="0"/>
        <c:ser>
          <c:idx val="0"/>
          <c:order val="0"/>
          <c:tx>
            <c:strRef>
              <c:f>Sheet1!$B$1</c:f>
              <c:strCache>
                <c:ptCount val="1"/>
                <c:pt idx="0">
                  <c:v>نسبة الاسر في فلسطين والذي شارك أطفالهم في أي أنشطة تعليمية خلال فترة الاغلاقات (آذار- أيار، 2020) حسب المحافظة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Sheet1!$A$2:$A$17</c:f>
              <c:strCache>
                <c:ptCount val="16"/>
                <c:pt idx="0">
                  <c:v>Jenin</c:v>
                </c:pt>
                <c:pt idx="1">
                  <c:v>Tubas &amp; Northern Valleys </c:v>
                </c:pt>
                <c:pt idx="2">
                  <c:v>Tulkarm</c:v>
                </c:pt>
                <c:pt idx="3">
                  <c:v>Nablus</c:v>
                </c:pt>
                <c:pt idx="4">
                  <c:v>Qalqiliya</c:v>
                </c:pt>
                <c:pt idx="5">
                  <c:v>Salfit</c:v>
                </c:pt>
                <c:pt idx="6">
                  <c:v>Ramallah &amp; Al-Bireh </c:v>
                </c:pt>
                <c:pt idx="7">
                  <c:v>Jericho &amp; Al Aghwar</c:v>
                </c:pt>
                <c:pt idx="8">
                  <c:v>Jerusalem </c:v>
                </c:pt>
                <c:pt idx="9">
                  <c:v>Bethlehem </c:v>
                </c:pt>
                <c:pt idx="10">
                  <c:v>Hebron</c:v>
                </c:pt>
                <c:pt idx="11">
                  <c:v>North Gaza</c:v>
                </c:pt>
                <c:pt idx="12">
                  <c:v>Gaza</c:v>
                </c:pt>
                <c:pt idx="13">
                  <c:v>Dier Al-Balah</c:v>
                </c:pt>
                <c:pt idx="14">
                  <c:v>Khan Yunis</c:v>
                </c:pt>
                <c:pt idx="15">
                  <c:v>Rafah</c:v>
                </c:pt>
              </c:strCache>
            </c:strRef>
          </c:cat>
          <c:val>
            <c:numRef>
              <c:f>Sheet1!$B$2:$B$17</c:f>
              <c:numCache>
                <c:formatCode>0.0</c:formatCode>
                <c:ptCount val="16"/>
                <c:pt idx="0">
                  <c:v>2.9409327809274775</c:v>
                </c:pt>
                <c:pt idx="1">
                  <c:v>0.26099608364148374</c:v>
                </c:pt>
                <c:pt idx="2">
                  <c:v>5.3395506740586729</c:v>
                </c:pt>
                <c:pt idx="3">
                  <c:v>6.8208073527674191</c:v>
                </c:pt>
                <c:pt idx="4">
                  <c:v>1.4294819495222975</c:v>
                </c:pt>
                <c:pt idx="5">
                  <c:v>8.153563970397828</c:v>
                </c:pt>
                <c:pt idx="6">
                  <c:v>7.9132226015857041</c:v>
                </c:pt>
                <c:pt idx="7">
                  <c:v>7.8357582372570524</c:v>
                </c:pt>
                <c:pt idx="8">
                  <c:v>2.7216488223754278</c:v>
                </c:pt>
                <c:pt idx="9">
                  <c:v>8.0590414826275456</c:v>
                </c:pt>
                <c:pt idx="10">
                  <c:v>3.8353127243325145</c:v>
                </c:pt>
                <c:pt idx="11">
                  <c:v>3.626994259583781</c:v>
                </c:pt>
                <c:pt idx="12">
                  <c:v>3.4217554197996485</c:v>
                </c:pt>
                <c:pt idx="13">
                  <c:v>0.26259398649591786</c:v>
                </c:pt>
                <c:pt idx="14">
                  <c:v>3.4127330223564942</c:v>
                </c:pt>
                <c:pt idx="15">
                  <c:v>0.95975696028420354</c:v>
                </c:pt>
              </c:numCache>
            </c:numRef>
          </c:val>
          <c:extLst>
            <c:ext xmlns:c16="http://schemas.microsoft.com/office/drawing/2014/chart" uri="{C3380CC4-5D6E-409C-BE32-E72D297353CC}">
              <c16:uniqueId val="{00000000-C8BE-4DDF-9922-AA716C325004}"/>
            </c:ext>
          </c:extLst>
        </c:ser>
        <c:dLbls>
          <c:dLblPos val="outEnd"/>
          <c:showLegendKey val="0"/>
          <c:showVal val="1"/>
          <c:showCatName val="0"/>
          <c:showSerName val="0"/>
          <c:showPercent val="0"/>
          <c:showBubbleSize val="0"/>
        </c:dLbls>
        <c:gapWidth val="267"/>
        <c:axId val="-1410010272"/>
        <c:axId val="-1410009728"/>
      </c:barChart>
      <c:catAx>
        <c:axId val="-1410010272"/>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crossAx val="-1410009728"/>
        <c:crosses val="autoZero"/>
        <c:auto val="1"/>
        <c:lblAlgn val="ctr"/>
        <c:lblOffset val="100"/>
        <c:noMultiLvlLbl val="0"/>
      </c:catAx>
      <c:valAx>
        <c:axId val="-1410009728"/>
        <c:scaling>
          <c:orientation val="minMax"/>
        </c:scaling>
        <c:delete val="0"/>
        <c:axPos val="b"/>
        <c:majorGridlines>
          <c:spPr>
            <a:ln w="9525" cap="flat" cmpd="sng" algn="ctr">
              <a:solidFill>
                <a:schemeClr val="dk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Arial" panose="020B0604020202020204" pitchFamily="34" charset="0"/>
                <a:ea typeface="+mn-ea"/>
                <a:cs typeface="Arial" panose="020B0604020202020204" pitchFamily="34" charset="0"/>
              </a:defRPr>
            </a:pPr>
            <a:endParaRPr lang="ar-SA"/>
          </a:p>
        </c:txPr>
        <c:crossAx val="-141001027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spc="0" normalizeH="0" baseline="0">
                <a:solidFill>
                  <a:sysClr val="windowText" lastClr="000000"/>
                </a:solidFill>
                <a:latin typeface="Arial" panose="020B0604020202020204" pitchFamily="34" charset="0"/>
                <a:ea typeface="+mj-ea"/>
                <a:cs typeface="Arial" panose="020B0604020202020204" pitchFamily="34" charset="0"/>
              </a:defRPr>
            </a:pPr>
            <a:r>
              <a:rPr lang="en-US" sz="900"/>
              <a:t>Palestine</a:t>
            </a:r>
          </a:p>
        </c:rich>
      </c:tx>
      <c:layout>
        <c:manualLayout>
          <c:xMode val="edge"/>
          <c:yMode val="edge"/>
          <c:x val="0.80556958576268967"/>
          <c:y val="0.87695017130492281"/>
        </c:manualLayout>
      </c:layout>
      <c:overlay val="0"/>
      <c:spPr>
        <a:noFill/>
        <a:ln>
          <a:noFill/>
        </a:ln>
        <a:effectLst/>
      </c:spPr>
      <c:txPr>
        <a:bodyPr rot="0" spcFirstLastPara="1" vertOverflow="ellipsis" vert="horz" wrap="square" anchor="ctr" anchorCtr="1"/>
        <a:lstStyle/>
        <a:p>
          <a:pPr>
            <a:defRPr sz="900" b="1" i="0" u="none" strike="noStrike" kern="1200" cap="none" spc="0" normalizeH="0" baseline="0">
              <a:solidFill>
                <a:sysClr val="windowText" lastClr="000000"/>
              </a:solidFill>
              <a:latin typeface="Arial" panose="020B0604020202020204" pitchFamily="34" charset="0"/>
              <a:ea typeface="+mj-ea"/>
              <a:cs typeface="Arial" panose="020B0604020202020204" pitchFamily="34" charset="0"/>
            </a:defRPr>
          </a:pPr>
          <a:endParaRPr lang="ar-SA"/>
        </a:p>
      </c:txPr>
    </c:title>
    <c:autoTitleDeleted val="0"/>
    <c:plotArea>
      <c:layout>
        <c:manualLayout>
          <c:layoutTarget val="inner"/>
          <c:xMode val="edge"/>
          <c:yMode val="edge"/>
          <c:x val="7.3393288669811957E-2"/>
          <c:y val="0.29224098896034945"/>
          <c:w val="0.95891901898776022"/>
          <c:h val="0.48781591232393662"/>
        </c:manualLayout>
      </c:layout>
      <c:barChart>
        <c:barDir val="col"/>
        <c:grouping val="clustered"/>
        <c:varyColors val="0"/>
        <c:ser>
          <c:idx val="0"/>
          <c:order val="0"/>
          <c:tx>
            <c:strRef>
              <c:f>Sheet1!$A$2</c:f>
              <c:strCache>
                <c:ptCount val="1"/>
                <c:pt idx="0">
                  <c:v>لم يتمكن من الوصولللخدمة الصحية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Sheet1!$B$1:$K$1</c:f>
              <c:strCache>
                <c:ptCount val="10"/>
                <c:pt idx="0">
                  <c:v>Urban</c:v>
                </c:pt>
                <c:pt idx="1">
                  <c:v>Rural</c:v>
                </c:pt>
                <c:pt idx="2">
                  <c:v>Camps</c:v>
                </c:pt>
                <c:pt idx="3">
                  <c:v>   </c:v>
                </c:pt>
                <c:pt idx="4">
                  <c:v>Urban </c:v>
                </c:pt>
                <c:pt idx="5">
                  <c:v>Camps </c:v>
                </c:pt>
                <c:pt idx="6">
                  <c:v>  </c:v>
                </c:pt>
                <c:pt idx="7">
                  <c:v>Urban  </c:v>
                </c:pt>
                <c:pt idx="8">
                  <c:v>Rural  </c:v>
                </c:pt>
                <c:pt idx="9">
                  <c:v>Camps   </c:v>
                </c:pt>
              </c:strCache>
            </c:strRef>
          </c:cat>
          <c:val>
            <c:numRef>
              <c:f>Sheet1!$B$2:$K$2</c:f>
              <c:numCache>
                <c:formatCode>0.0</c:formatCode>
                <c:ptCount val="10"/>
                <c:pt idx="0">
                  <c:v>4.9263554119397934</c:v>
                </c:pt>
                <c:pt idx="1">
                  <c:v>5.2485518663787332</c:v>
                </c:pt>
                <c:pt idx="2">
                  <c:v>1.8058168346478214</c:v>
                </c:pt>
                <c:pt idx="4">
                  <c:v>2.6905233885470903</c:v>
                </c:pt>
                <c:pt idx="5">
                  <c:v>2.6811321734320641</c:v>
                </c:pt>
                <c:pt idx="7">
                  <c:v>3.7883070243077896</c:v>
                </c:pt>
                <c:pt idx="8">
                  <c:v>5.2485518663787332</c:v>
                </c:pt>
                <c:pt idx="9">
                  <c:v>2.3938112287041728</c:v>
                </c:pt>
              </c:numCache>
            </c:numRef>
          </c:val>
          <c:extLst>
            <c:ext xmlns:c16="http://schemas.microsoft.com/office/drawing/2014/chart" uri="{C3380CC4-5D6E-409C-BE32-E72D297353CC}">
              <c16:uniqueId val="{00000000-1B14-45DB-91C1-968A7613848C}"/>
            </c:ext>
          </c:extLst>
        </c:ser>
        <c:dLbls>
          <c:dLblPos val="ctr"/>
          <c:showLegendKey val="0"/>
          <c:showVal val="1"/>
          <c:showCatName val="0"/>
          <c:showSerName val="0"/>
          <c:showPercent val="0"/>
          <c:showBubbleSize val="0"/>
        </c:dLbls>
        <c:gapWidth val="267"/>
        <c:overlap val="-43"/>
        <c:axId val="-1410003744"/>
        <c:axId val="-1410005376"/>
      </c:barChart>
      <c:catAx>
        <c:axId val="-1410003744"/>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West Bank</a:t>
                </a:r>
              </a:p>
            </c:rich>
          </c:tx>
          <c:layout>
            <c:manualLayout>
              <c:xMode val="edge"/>
              <c:yMode val="edge"/>
              <c:x val="0.12683304288402364"/>
              <c:y val="0.8799563222536112"/>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410005376"/>
        <c:crosses val="autoZero"/>
        <c:auto val="1"/>
        <c:lblAlgn val="ctr"/>
        <c:lblOffset val="100"/>
        <c:noMultiLvlLbl val="0"/>
      </c:catAx>
      <c:valAx>
        <c:axId val="-1410005376"/>
        <c:scaling>
          <c:orientation val="minMax"/>
        </c:scaling>
        <c:delete val="1"/>
        <c:axPos val="l"/>
        <c:majorGridlines>
          <c:spPr>
            <a:ln w="9525" cap="flat" cmpd="sng" algn="ctr">
              <a:solidFill>
                <a:schemeClr val="dk1">
                  <a:lumMod val="15000"/>
                  <a:lumOff val="85000"/>
                </a:schemeClr>
              </a:solidFill>
              <a:round/>
            </a:ln>
            <a:effectLst/>
          </c:spPr>
        </c:majorGridlines>
        <c:title>
          <c:tx>
            <c:rich>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Gaza Strip*</a:t>
                </a:r>
              </a:p>
            </c:rich>
          </c:tx>
          <c:layout>
            <c:manualLayout>
              <c:xMode val="edge"/>
              <c:yMode val="edge"/>
              <c:x val="0.4768008253773065"/>
              <c:y val="0.8854428883412474"/>
            </c:manualLayout>
          </c:layout>
          <c:overlay val="0"/>
          <c:spPr>
            <a:noFill/>
            <a:ln>
              <a:noFill/>
            </a:ln>
            <a:effectLst/>
          </c:spPr>
          <c:txPr>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41000374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592443722924934"/>
          <c:y val="0.15476190476190474"/>
          <c:w val="0.60302274715660542"/>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Service provider is not available (not on duty/not available)</c:v>
                </c:pt>
                <c:pt idx="1">
                  <c:v>Healthcare centres/hospitals did not receive patients</c:v>
                </c:pt>
                <c:pt idx="2">
                  <c:v>Private clinics were closed</c:v>
                </c:pt>
                <c:pt idx="3">
                  <c:v>Medicines were sold out from pharmacies </c:v>
                </c:pt>
                <c:pt idx="4">
                  <c:v>Medicines/vaccines run out in health facilities</c:v>
                </c:pt>
                <c:pt idx="5">
                  <c:v>Available pharmacies were closed</c:v>
                </c:pt>
                <c:pt idx="6">
                  <c:v>Inability to pay (cover costs)</c:v>
                </c:pt>
                <c:pt idx="7">
                  <c:v>Restrictions on movement</c:v>
                </c:pt>
                <c:pt idx="8">
                  <c:v>Transports are not available</c:v>
                </c:pt>
                <c:pt idx="9">
                  <c:v>Fear of leaving the house</c:v>
                </c:pt>
                <c:pt idx="10">
                  <c:v>Others </c:v>
                </c:pt>
              </c:strCache>
            </c:strRef>
          </c:cat>
          <c:val>
            <c:numRef>
              <c:f>Sheet1!$B$2:$B$12</c:f>
              <c:numCache>
                <c:formatCode>0.0</c:formatCode>
                <c:ptCount val="11"/>
                <c:pt idx="0">
                  <c:v>6.6</c:v>
                </c:pt>
                <c:pt idx="1">
                  <c:v>43.7</c:v>
                </c:pt>
                <c:pt idx="2">
                  <c:v>6</c:v>
                </c:pt>
                <c:pt idx="3">
                  <c:v>0.8</c:v>
                </c:pt>
                <c:pt idx="4">
                  <c:v>6</c:v>
                </c:pt>
                <c:pt idx="5">
                  <c:v>0.2</c:v>
                </c:pt>
                <c:pt idx="6">
                  <c:v>23.5</c:v>
                </c:pt>
                <c:pt idx="7">
                  <c:v>9</c:v>
                </c:pt>
                <c:pt idx="8">
                  <c:v>1.2</c:v>
                </c:pt>
                <c:pt idx="9">
                  <c:v>13.7</c:v>
                </c:pt>
                <c:pt idx="10">
                  <c:v>0.5</c:v>
                </c:pt>
              </c:numCache>
            </c:numRef>
          </c:val>
          <c:extLst>
            <c:ext xmlns:c16="http://schemas.microsoft.com/office/drawing/2014/chart" uri="{C3380CC4-5D6E-409C-BE32-E72D297353CC}">
              <c16:uniqueId val="{00000000-30C4-4B93-B77B-09ACF50E1776}"/>
            </c:ext>
          </c:extLst>
        </c:ser>
        <c:dLbls>
          <c:dLblPos val="outEnd"/>
          <c:showLegendKey val="0"/>
          <c:showVal val="1"/>
          <c:showCatName val="0"/>
          <c:showSerName val="0"/>
          <c:showPercent val="0"/>
          <c:showBubbleSize val="0"/>
        </c:dLbls>
        <c:gapWidth val="182"/>
        <c:axId val="-1431844288"/>
        <c:axId val="-1431849728"/>
      </c:barChart>
      <c:catAx>
        <c:axId val="-1431844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31849728"/>
        <c:crosses val="autoZero"/>
        <c:auto val="1"/>
        <c:lblAlgn val="ctr"/>
        <c:lblOffset val="100"/>
        <c:noMultiLvlLbl val="0"/>
      </c:catAx>
      <c:valAx>
        <c:axId val="-1431849728"/>
        <c:scaling>
          <c:orientation val="minMax"/>
        </c:scaling>
        <c:delete val="1"/>
        <c:axPos val="b"/>
        <c:numFmt formatCode="0.0" sourceLinked="1"/>
        <c:majorTickMark val="none"/>
        <c:minorTickMark val="none"/>
        <c:tickLblPos val="nextTo"/>
        <c:crossAx val="-14318442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3320716387849534E-2"/>
          <c:y val="0.23569695297521773"/>
          <c:w val="0.97633817355564367"/>
          <c:h val="0.55205646978051448"/>
        </c:manualLayout>
      </c:layout>
      <c:barChart>
        <c:barDir val="col"/>
        <c:grouping val="clustered"/>
        <c:varyColors val="0"/>
        <c:ser>
          <c:idx val="0"/>
          <c:order val="0"/>
          <c:tx>
            <c:strRef>
              <c:f>Sheet1!$A$2</c:f>
              <c:strCache>
                <c:ptCount val="1"/>
                <c:pt idx="0">
                  <c:v>نعم، كلي (كامل الأجر/ الراتب)</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6"/>
                <c:pt idx="0">
                  <c:v>West Bank</c:v>
                </c:pt>
                <c:pt idx="1">
                  <c:v>Gaza Strip</c:v>
                </c:pt>
                <c:pt idx="2">
                  <c:v>Palestine</c:v>
                </c:pt>
                <c:pt idx="3">
                  <c:v>         </c:v>
                </c:pt>
                <c:pt idx="4">
                  <c:v>Male</c:v>
                </c:pt>
                <c:pt idx="5">
                  <c:v>Female</c:v>
                </c:pt>
              </c:strCache>
            </c:strRef>
          </c:cat>
          <c:val>
            <c:numRef>
              <c:f>Sheet1!$B$2:$H$2</c:f>
              <c:numCache>
                <c:formatCode>0.0</c:formatCode>
                <c:ptCount val="6"/>
                <c:pt idx="0">
                  <c:v>53.3</c:v>
                </c:pt>
                <c:pt idx="1">
                  <c:v>48.5</c:v>
                </c:pt>
                <c:pt idx="2">
                  <c:v>51</c:v>
                </c:pt>
                <c:pt idx="4">
                  <c:v>51.5</c:v>
                </c:pt>
                <c:pt idx="5">
                  <c:v>42.8</c:v>
                </c:pt>
              </c:numCache>
            </c:numRef>
          </c:val>
          <c:extLst>
            <c:ext xmlns:c16="http://schemas.microsoft.com/office/drawing/2014/chart" uri="{C3380CC4-5D6E-409C-BE32-E72D297353CC}">
              <c16:uniqueId val="{00000000-2C73-45E2-9D98-561D1FEFDB53}"/>
            </c:ext>
          </c:extLst>
        </c:ser>
        <c:dLbls>
          <c:dLblPos val="inEnd"/>
          <c:showLegendKey val="0"/>
          <c:showVal val="1"/>
          <c:showCatName val="0"/>
          <c:showSerName val="0"/>
          <c:showPercent val="0"/>
          <c:showBubbleSize val="0"/>
        </c:dLbls>
        <c:gapWidth val="150"/>
        <c:axId val="-1431844832"/>
        <c:axId val="-1431849184"/>
      </c:barChart>
      <c:catAx>
        <c:axId val="-143184483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71399525996405899"/>
              <c:y val="0.8922538293216629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31849184"/>
        <c:crosses val="autoZero"/>
        <c:auto val="1"/>
        <c:lblAlgn val="ctr"/>
        <c:lblOffset val="100"/>
        <c:noMultiLvlLbl val="0"/>
      </c:catAx>
      <c:valAx>
        <c:axId val="-1431849184"/>
        <c:scaling>
          <c:orientation val="minMax"/>
          <c:min val="0"/>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2248530675672157"/>
              <c:y val="0.9179400058581298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out"/>
        <c:minorTickMark val="none"/>
        <c:tickLblPos val="nextTo"/>
        <c:crossAx val="-1431844832"/>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7151428988043161"/>
          <c:y val="0.21031746031746032"/>
          <c:w val="0.60302274715660542"/>
          <c:h val="0.74603174603174605"/>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Doing homework assigned by the teachers</c:v>
                </c:pt>
                <c:pt idx="1">
                  <c:v>Using online educational applications</c:v>
                </c:pt>
                <c:pt idx="2">
                  <c:v>Watching educational programs via TV channels</c:v>
                </c:pt>
                <c:pt idx="3">
                  <c:v>Filming some videos in the house and sending them to the teacher</c:v>
                </c:pt>
                <c:pt idx="4">
                  <c:v>Others</c:v>
                </c:pt>
              </c:strCache>
            </c:strRef>
          </c:cat>
          <c:val>
            <c:numRef>
              <c:f>Sheet1!$B$2:$B$6</c:f>
              <c:numCache>
                <c:formatCode>0.0</c:formatCode>
                <c:ptCount val="5"/>
                <c:pt idx="0">
                  <c:v>95.7</c:v>
                </c:pt>
                <c:pt idx="1">
                  <c:v>78.099999999999994</c:v>
                </c:pt>
                <c:pt idx="2">
                  <c:v>38</c:v>
                </c:pt>
                <c:pt idx="3">
                  <c:v>51.1</c:v>
                </c:pt>
                <c:pt idx="4">
                  <c:v>1.2</c:v>
                </c:pt>
              </c:numCache>
            </c:numRef>
          </c:val>
          <c:extLst>
            <c:ext xmlns:c16="http://schemas.microsoft.com/office/drawing/2014/chart" uri="{C3380CC4-5D6E-409C-BE32-E72D297353CC}">
              <c16:uniqueId val="{00000000-6078-4F9D-BBCC-7B1998E957BD}"/>
            </c:ext>
          </c:extLst>
        </c:ser>
        <c:dLbls>
          <c:dLblPos val="outEnd"/>
          <c:showLegendKey val="0"/>
          <c:showVal val="1"/>
          <c:showCatName val="0"/>
          <c:showSerName val="0"/>
          <c:showPercent val="0"/>
          <c:showBubbleSize val="0"/>
        </c:dLbls>
        <c:gapWidth val="182"/>
        <c:axId val="-1431848640"/>
        <c:axId val="-1431848096"/>
      </c:barChart>
      <c:catAx>
        <c:axId val="-1431848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31848096"/>
        <c:crosses val="autoZero"/>
        <c:auto val="1"/>
        <c:lblAlgn val="ctr"/>
        <c:lblOffset val="100"/>
        <c:noMultiLvlLbl val="0"/>
      </c:catAx>
      <c:valAx>
        <c:axId val="-1431848096"/>
        <c:scaling>
          <c:orientation val="minMax"/>
        </c:scaling>
        <c:delete val="1"/>
        <c:axPos val="b"/>
        <c:numFmt formatCode="0.0" sourceLinked="1"/>
        <c:majorTickMark val="none"/>
        <c:minorTickMark val="none"/>
        <c:tickLblPos val="nextTo"/>
        <c:crossAx val="-1431848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896819255010111E-2"/>
          <c:y val="0.31725223381914497"/>
          <c:w val="0.98634995421167204"/>
          <c:h val="0.29522567531714161"/>
        </c:manualLayout>
      </c:layout>
      <c:barChart>
        <c:barDir val="col"/>
        <c:grouping val="percentStacked"/>
        <c:varyColors val="0"/>
        <c:ser>
          <c:idx val="0"/>
          <c:order val="0"/>
          <c:tx>
            <c:strRef>
              <c:f>Sheet1!$A$2</c:f>
              <c:strCache>
                <c:ptCount val="1"/>
                <c:pt idx="0">
                  <c:v>Good, It Served Its Purpose</c:v>
                </c:pt>
              </c:strCache>
            </c:strRef>
          </c:tx>
          <c:spPr>
            <a:solidFill>
              <a:schemeClr val="accent1"/>
            </a:solidFill>
            <a:ln>
              <a:noFill/>
            </a:ln>
            <a:effectLst/>
          </c:spPr>
          <c:invertIfNegative val="0"/>
          <c:dLbls>
            <c:dLbl>
              <c:idx val="0"/>
              <c:layout>
                <c:manualLayout>
                  <c:x val="-7.3273867096517938E-18"/>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7B-433F-884C-E10DB64F26E9}"/>
                </c:ext>
              </c:extLst>
            </c:dLbl>
            <c:dLbl>
              <c:idx val="1"/>
              <c:layout>
                <c:manualLayout>
                  <c:x val="0"/>
                  <c:y val="5.6332552272217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7B-433F-884C-E10DB64F26E9}"/>
                </c:ext>
              </c:extLst>
            </c:dLbl>
            <c:dLbl>
              <c:idx val="3"/>
              <c:layout>
                <c:manualLayout>
                  <c:x val="-5.861909367721435E-17"/>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7B-433F-884C-E10DB64F26E9}"/>
                </c:ext>
              </c:extLst>
            </c:dLbl>
            <c:dLbl>
              <c:idx val="5"/>
              <c:layout>
                <c:manualLayout>
                  <c:x val="0"/>
                  <c:y val="9.94546507277246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7B-433F-884C-E10DB64F26E9}"/>
                </c:ext>
              </c:extLst>
            </c:dLbl>
            <c:dLbl>
              <c:idx val="6"/>
              <c:layout>
                <c:manualLayout>
                  <c:x val="0"/>
                  <c:y val="-5.9823289277584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A7B-433F-884C-E10DB64F26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Sheet1!$B$2:$H$2</c:f>
              <c:numCache>
                <c:formatCode>0.0</c:formatCode>
                <c:ptCount val="3"/>
                <c:pt idx="0">
                  <c:v>21.5</c:v>
                </c:pt>
                <c:pt idx="1">
                  <c:v>21.2</c:v>
                </c:pt>
                <c:pt idx="2">
                  <c:v>21.4</c:v>
                </c:pt>
              </c:numCache>
            </c:numRef>
          </c:val>
          <c:extLst>
            <c:ext xmlns:c16="http://schemas.microsoft.com/office/drawing/2014/chart" uri="{C3380CC4-5D6E-409C-BE32-E72D297353CC}">
              <c16:uniqueId val="{00000005-6A7B-433F-884C-E10DB64F26E9}"/>
            </c:ext>
          </c:extLst>
        </c:ser>
        <c:ser>
          <c:idx val="1"/>
          <c:order val="1"/>
          <c:tx>
            <c:strRef>
              <c:f>Sheet1!$A$3</c:f>
              <c:strCache>
                <c:ptCount val="1"/>
                <c:pt idx="0">
                  <c:v>Good, It Served Its Purpose and Can Be improved</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Sheet1!$B$3:$H$3</c:f>
              <c:numCache>
                <c:formatCode>0.0</c:formatCode>
                <c:ptCount val="3"/>
                <c:pt idx="0">
                  <c:v>36.5</c:v>
                </c:pt>
                <c:pt idx="1">
                  <c:v>42.4</c:v>
                </c:pt>
                <c:pt idx="2">
                  <c:v>39.1</c:v>
                </c:pt>
              </c:numCache>
            </c:numRef>
          </c:val>
          <c:extLst>
            <c:ext xmlns:c16="http://schemas.microsoft.com/office/drawing/2014/chart" uri="{C3380CC4-5D6E-409C-BE32-E72D297353CC}">
              <c16:uniqueId val="{00000006-6A7B-433F-884C-E10DB64F26E9}"/>
            </c:ext>
          </c:extLst>
        </c:ser>
        <c:ser>
          <c:idx val="2"/>
          <c:order val="2"/>
          <c:tx>
            <c:strRef>
              <c:f>Sheet1!$A$4</c:f>
              <c:strCache>
                <c:ptCount val="1"/>
                <c:pt idx="0">
                  <c:v>Bad, Not Done Served Its Purpose</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Sheet1!$B$1:$H$1</c:f>
              <c:strCache>
                <c:ptCount val="3"/>
                <c:pt idx="0">
                  <c:v>West Bank</c:v>
                </c:pt>
                <c:pt idx="1">
                  <c:v>Gaza Strip</c:v>
                </c:pt>
                <c:pt idx="2">
                  <c:v>Palestine</c:v>
                </c:pt>
              </c:strCache>
            </c:strRef>
          </c:cat>
          <c:val>
            <c:numRef>
              <c:f>Sheet1!$B$4:$H$4</c:f>
              <c:numCache>
                <c:formatCode>0.0</c:formatCode>
                <c:ptCount val="3"/>
                <c:pt idx="0">
                  <c:v>42</c:v>
                </c:pt>
                <c:pt idx="1">
                  <c:v>36.4</c:v>
                </c:pt>
                <c:pt idx="2">
                  <c:v>39.5</c:v>
                </c:pt>
              </c:numCache>
            </c:numRef>
          </c:val>
          <c:extLst>
            <c:ext xmlns:c16="http://schemas.microsoft.com/office/drawing/2014/chart" uri="{C3380CC4-5D6E-409C-BE32-E72D297353CC}">
              <c16:uniqueId val="{00000007-6A7B-433F-884C-E10DB64F26E9}"/>
            </c:ext>
          </c:extLst>
        </c:ser>
        <c:dLbls>
          <c:dLblPos val="inEnd"/>
          <c:showLegendKey val="0"/>
          <c:showVal val="1"/>
          <c:showCatName val="0"/>
          <c:showSerName val="0"/>
          <c:showPercent val="0"/>
          <c:showBubbleSize val="0"/>
        </c:dLbls>
        <c:gapWidth val="150"/>
        <c:overlap val="100"/>
        <c:axId val="-1431847008"/>
        <c:axId val="-1431846464"/>
      </c:barChart>
      <c:catAx>
        <c:axId val="-143184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31846464"/>
        <c:crosses val="autoZero"/>
        <c:auto val="1"/>
        <c:lblAlgn val="ctr"/>
        <c:lblOffset val="100"/>
        <c:noMultiLvlLbl val="0"/>
      </c:catAx>
      <c:valAx>
        <c:axId val="-1431846464"/>
        <c:scaling>
          <c:orientation val="minMax"/>
        </c:scaling>
        <c:delete val="1"/>
        <c:axPos val="l"/>
        <c:numFmt formatCode="0%" sourceLinked="1"/>
        <c:majorTickMark val="none"/>
        <c:minorTickMark val="none"/>
        <c:tickLblPos val="nextTo"/>
        <c:crossAx val="-1431847008"/>
        <c:crosses val="autoZero"/>
        <c:crossBetween val="between"/>
      </c:valAx>
      <c:spPr>
        <a:noFill/>
        <a:ln>
          <a:noFill/>
        </a:ln>
        <a:effectLst/>
      </c:spPr>
    </c:plotArea>
    <c:legend>
      <c:legendPos val="b"/>
      <c:layout>
        <c:manualLayout>
          <c:xMode val="edge"/>
          <c:yMode val="edge"/>
          <c:x val="0"/>
          <c:y val="0.73553902398188797"/>
          <c:w val="0.99767669329103648"/>
          <c:h val="0.2644609760181119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602366545416666"/>
          <c:y val="0.15476190476190474"/>
          <c:w val="0.46851331290314169"/>
          <c:h val="0.8450577394543668"/>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There is no internet available in the house</c:v>
                </c:pt>
                <c:pt idx="1">
                  <c:v>The parents do not want to carry out educational activities</c:v>
                </c:pt>
                <c:pt idx="2">
                  <c:v>The household (parents) cannot/are not able to carry out educational activities (follow up on their children’s education and teach them)</c:v>
                </c:pt>
                <c:pt idx="3">
                  <c:v>The child does not want to carry out such educational activities</c:v>
                </c:pt>
                <c:pt idx="4">
                  <c:v>The household does not know of such activities (remote education)</c:v>
                </c:pt>
                <c:pt idx="5">
                  <c:v>Teachers did not perform any educational activities</c:v>
                </c:pt>
                <c:pt idx="6">
                  <c:v>Others</c:v>
                </c:pt>
              </c:strCache>
            </c:strRef>
          </c:cat>
          <c:val>
            <c:numRef>
              <c:f>Sheet1!$B$2:$B$8</c:f>
              <c:numCache>
                <c:formatCode>0.0</c:formatCode>
                <c:ptCount val="7"/>
                <c:pt idx="0">
                  <c:v>48.5</c:v>
                </c:pt>
                <c:pt idx="1">
                  <c:v>4.5999999999999996</c:v>
                </c:pt>
                <c:pt idx="2">
                  <c:v>6.3</c:v>
                </c:pt>
                <c:pt idx="3">
                  <c:v>13.3</c:v>
                </c:pt>
                <c:pt idx="4">
                  <c:v>2.8</c:v>
                </c:pt>
                <c:pt idx="5">
                  <c:v>21.6</c:v>
                </c:pt>
                <c:pt idx="6">
                  <c:v>2.9</c:v>
                </c:pt>
              </c:numCache>
            </c:numRef>
          </c:val>
          <c:extLst>
            <c:ext xmlns:c16="http://schemas.microsoft.com/office/drawing/2014/chart" uri="{C3380CC4-5D6E-409C-BE32-E72D297353CC}">
              <c16:uniqueId val="{00000000-0C4D-4430-9607-EB38C90732BA}"/>
            </c:ext>
          </c:extLst>
        </c:ser>
        <c:dLbls>
          <c:dLblPos val="outEnd"/>
          <c:showLegendKey val="0"/>
          <c:showVal val="1"/>
          <c:showCatName val="0"/>
          <c:showSerName val="0"/>
          <c:showPercent val="0"/>
          <c:showBubbleSize val="0"/>
        </c:dLbls>
        <c:gapWidth val="182"/>
        <c:axId val="-1364189344"/>
        <c:axId val="-1364190976"/>
      </c:barChart>
      <c:catAx>
        <c:axId val="-1364189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4190976"/>
        <c:crosses val="autoZero"/>
        <c:auto val="1"/>
        <c:lblAlgn val="ctr"/>
        <c:lblOffset val="100"/>
        <c:noMultiLvlLbl val="0"/>
      </c:catAx>
      <c:valAx>
        <c:axId val="-1364190976"/>
        <c:scaling>
          <c:orientation val="minMax"/>
        </c:scaling>
        <c:delete val="1"/>
        <c:axPos val="b"/>
        <c:numFmt formatCode="0.0" sourceLinked="1"/>
        <c:majorTickMark val="none"/>
        <c:minorTickMark val="none"/>
        <c:tickLblPos val="nextTo"/>
        <c:crossAx val="-13641893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02906057936E-2"/>
          <c:y val="0.28208073963624869"/>
          <c:w val="0.97633817355564367"/>
          <c:h val="0.38695639170985335"/>
        </c:manualLayout>
      </c:layout>
      <c:barChart>
        <c:barDir val="col"/>
        <c:grouping val="clustered"/>
        <c:varyColors val="0"/>
        <c:ser>
          <c:idx val="0"/>
          <c:order val="0"/>
          <c:tx>
            <c:strRef>
              <c:f>Sheet1!$A$2</c:f>
              <c:strCache>
                <c:ptCount val="1"/>
                <c:pt idx="0">
                  <c:v>Need to go to a bank, money agent or use ATM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39.693430953149118</c:v>
                </c:pt>
                <c:pt idx="1">
                  <c:v>75.719883653531255</c:v>
                </c:pt>
                <c:pt idx="2">
                  <c:v>54.181997164376398</c:v>
                </c:pt>
                <c:pt idx="4">
                  <c:v>54.155425019799338</c:v>
                </c:pt>
                <c:pt idx="5">
                  <c:v>55.192192923139558</c:v>
                </c:pt>
              </c:numCache>
            </c:numRef>
          </c:val>
          <c:extLst>
            <c:ext xmlns:c16="http://schemas.microsoft.com/office/drawing/2014/chart" uri="{C3380CC4-5D6E-409C-BE32-E72D297353CC}">
              <c16:uniqueId val="{00000000-5BF4-44DA-8C2E-21B376320A2C}"/>
            </c:ext>
          </c:extLst>
        </c:ser>
        <c:ser>
          <c:idx val="1"/>
          <c:order val="1"/>
          <c:tx>
            <c:strRef>
              <c:f>Sheet1!$A$3</c:f>
              <c:strCache>
                <c:ptCount val="1"/>
                <c:pt idx="0">
                  <c:v>Access to  go to a bank, money agent or use ATM</c:v>
                </c:pt>
              </c:strCache>
            </c:strRef>
          </c:tx>
          <c:spPr>
            <a:solidFill>
              <a:schemeClr val="bg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91.960535387229754</c:v>
                </c:pt>
                <c:pt idx="1">
                  <c:v>99.928747361076404</c:v>
                </c:pt>
                <c:pt idx="2">
                  <c:v>96.439300200873305</c:v>
                </c:pt>
                <c:pt idx="4">
                  <c:v>96.244832237865467</c:v>
                </c:pt>
                <c:pt idx="5">
                  <c:v>99.630857394614424</c:v>
                </c:pt>
              </c:numCache>
            </c:numRef>
          </c:val>
          <c:extLst>
            <c:ext xmlns:c16="http://schemas.microsoft.com/office/drawing/2014/chart" uri="{C3380CC4-5D6E-409C-BE32-E72D297353CC}">
              <c16:uniqueId val="{00000001-5BF4-44DA-8C2E-21B376320A2C}"/>
            </c:ext>
          </c:extLst>
        </c:ser>
        <c:dLbls>
          <c:dLblPos val="inEnd"/>
          <c:showLegendKey val="0"/>
          <c:showVal val="1"/>
          <c:showCatName val="0"/>
          <c:showSerName val="0"/>
          <c:showPercent val="0"/>
          <c:showBubbleSize val="0"/>
        </c:dLbls>
        <c:gapWidth val="150"/>
        <c:axId val="-1364188800"/>
        <c:axId val="-1364191520"/>
      </c:barChart>
      <c:catAx>
        <c:axId val="-13641888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73327379202947829"/>
              <c:y val="0.7528964617127776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4191520"/>
        <c:crosses val="autoZero"/>
        <c:auto val="1"/>
        <c:lblAlgn val="ctr"/>
        <c:lblOffset val="100"/>
        <c:noMultiLvlLbl val="0"/>
      </c:catAx>
      <c:valAx>
        <c:axId val="-1364191520"/>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 </a:t>
                </a:r>
              </a:p>
            </c:rich>
          </c:tx>
          <c:layout>
            <c:manualLayout>
              <c:xMode val="edge"/>
              <c:yMode val="edge"/>
              <c:x val="0.22061281337047353"/>
              <c:y val="0.76898584398261693"/>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364188800"/>
        <c:crosses val="autoZero"/>
        <c:crossBetween val="between"/>
      </c:valAx>
      <c:spPr>
        <a:noFill/>
        <a:ln>
          <a:noFill/>
        </a:ln>
        <a:effectLst/>
      </c:spPr>
    </c:plotArea>
    <c:legend>
      <c:legendPos val="b"/>
      <c:layout>
        <c:manualLayout>
          <c:xMode val="edge"/>
          <c:yMode val="edge"/>
          <c:x val="1.1472628871895579E-2"/>
          <c:y val="0.82014603030833833"/>
          <c:w val="0.95987896995816402"/>
          <c:h val="0.17585031252536734"/>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2.281021897810219E-2"/>
          <c:w val="0.95715676728334953"/>
          <c:h val="0.85930673068367058"/>
        </c:manualLayout>
      </c:layout>
      <c:bubbleChart>
        <c:varyColors val="0"/>
        <c:ser>
          <c:idx val="0"/>
          <c:order val="0"/>
          <c:tx>
            <c:strRef>
              <c:f>Sheet1!$B$1</c:f>
              <c:strCache>
                <c:ptCount val="1"/>
                <c:pt idx="0">
                  <c:v>Y-Values</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Simplified Arabic" panose="02020603050405020304" pitchFamily="18" charset="-78"/>
                    <a:ea typeface="+mn-ea"/>
                    <a:cs typeface="Simplified Arabic" panose="02020603050405020304" pitchFamily="18" charset="-78"/>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Sheet1!$A$2:$A$8</c:f>
              <c:strCache>
                <c:ptCount val="7"/>
                <c:pt idx="0">
                  <c:v>إعلان حالة الطوارئ واغلاق كافة المرافق والمؤسسات العامة والخاصة </c:v>
                </c:pt>
                <c:pt idx="1">
                  <c:v>اغلاق ما بين التجمعات/ المحافظات نتيجة حالة الطوارئ</c:v>
                </c:pt>
                <c:pt idx="2">
                  <c:v>ركود/ توقف مؤقت</c:v>
                </c:pt>
                <c:pt idx="3">
                  <c:v>انهاء الخدمات نتيجة حالة الطوارئ</c:v>
                </c:pt>
                <c:pt idx="4">
                  <c:v>الخوف من مغادرة المنزل (خوفا من التقاط العدوى)</c:v>
                </c:pt>
                <c:pt idx="5">
                  <c:v>تقييد الحركة من قبل الاسرائيليين</c:v>
                </c:pt>
                <c:pt idx="6">
                  <c:v>أخرى</c:v>
                </c:pt>
              </c:strCache>
            </c:strRef>
          </c:xVal>
          <c:yVal>
            <c:numRef>
              <c:f>Sheet1!$B$2:$B$8</c:f>
              <c:numCache>
                <c:formatCode>0</c:formatCode>
                <c:ptCount val="7"/>
                <c:pt idx="0">
                  <c:v>67.5</c:v>
                </c:pt>
                <c:pt idx="1">
                  <c:v>8.1999999999999993</c:v>
                </c:pt>
                <c:pt idx="2">
                  <c:v>12.3</c:v>
                </c:pt>
                <c:pt idx="3">
                  <c:v>4.2</c:v>
                </c:pt>
                <c:pt idx="4">
                  <c:v>2.1</c:v>
                </c:pt>
                <c:pt idx="5">
                  <c:v>1.9</c:v>
                </c:pt>
                <c:pt idx="6">
                  <c:v>3.8</c:v>
                </c:pt>
              </c:numCache>
            </c:numRef>
          </c:yVal>
          <c:bubbleSize>
            <c:numRef>
              <c:f>Sheet1!$C$2:$C$8</c:f>
              <c:numCache>
                <c:formatCode>0</c:formatCode>
                <c:ptCount val="7"/>
                <c:pt idx="0">
                  <c:v>76.87980539422297</c:v>
                </c:pt>
                <c:pt idx="1">
                  <c:v>30</c:v>
                </c:pt>
                <c:pt idx="2">
                  <c:v>15</c:v>
                </c:pt>
                <c:pt idx="3">
                  <c:v>10</c:v>
                </c:pt>
                <c:pt idx="4">
                  <c:v>7</c:v>
                </c:pt>
                <c:pt idx="5" formatCode="0.0">
                  <c:v>7</c:v>
                </c:pt>
                <c:pt idx="6" formatCode="0.0">
                  <c:v>10</c:v>
                </c:pt>
              </c:numCache>
            </c:numRef>
          </c:bubbleSize>
          <c:bubble3D val="1"/>
          <c:extLst>
            <c:ext xmlns:c16="http://schemas.microsoft.com/office/drawing/2014/chart" uri="{C3380CC4-5D6E-409C-BE32-E72D297353CC}">
              <c16:uniqueId val="{00000000-B978-4C9E-8DC6-A4D3B8F4606B}"/>
            </c:ext>
          </c:extLst>
        </c:ser>
        <c:dLbls>
          <c:dLblPos val="ctr"/>
          <c:showLegendKey val="0"/>
          <c:showVal val="1"/>
          <c:showCatName val="0"/>
          <c:showSerName val="0"/>
          <c:showPercent val="0"/>
          <c:showBubbleSize val="0"/>
        </c:dLbls>
        <c:bubbleScale val="100"/>
        <c:showNegBubbles val="0"/>
        <c:axId val="-1552200160"/>
        <c:axId val="-1552199616"/>
      </c:bubbleChart>
      <c:valAx>
        <c:axId val="-1552200160"/>
        <c:scaling>
          <c:orientation val="minMax"/>
        </c:scaling>
        <c:delete val="1"/>
        <c:axPos val="b"/>
        <c:numFmt formatCode="General" sourceLinked="1"/>
        <c:majorTickMark val="none"/>
        <c:minorTickMark val="none"/>
        <c:tickLblPos val="nextTo"/>
        <c:crossAx val="-1552199616"/>
        <c:crosses val="autoZero"/>
        <c:crossBetween val="midCat"/>
      </c:valAx>
      <c:valAx>
        <c:axId val="-1552199616"/>
        <c:scaling>
          <c:orientation val="minMax"/>
        </c:scaling>
        <c:delete val="1"/>
        <c:axPos val="l"/>
        <c:numFmt formatCode="0" sourceLinked="1"/>
        <c:majorTickMark val="none"/>
        <c:minorTickMark val="none"/>
        <c:tickLblPos val="nextTo"/>
        <c:crossAx val="-1552200160"/>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20427752286E-2"/>
          <c:y val="0.36716450438159665"/>
          <c:w val="0.97633817355564367"/>
          <c:h val="0.30882879191720186"/>
        </c:manualLayout>
      </c:layout>
      <c:barChart>
        <c:barDir val="col"/>
        <c:grouping val="percentStacked"/>
        <c:varyColors val="0"/>
        <c:ser>
          <c:idx val="0"/>
          <c:order val="0"/>
          <c:tx>
            <c:strRef>
              <c:f>Sheet1!$A$2</c:f>
              <c:strCache>
                <c:ptCount val="1"/>
                <c:pt idx="0">
                  <c:v>Remained the same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22.3</c:v>
                </c:pt>
                <c:pt idx="1">
                  <c:v>31.2</c:v>
                </c:pt>
                <c:pt idx="2">
                  <c:v>25.9</c:v>
                </c:pt>
                <c:pt idx="4">
                  <c:v>24.3</c:v>
                </c:pt>
                <c:pt idx="5">
                  <c:v>48.9</c:v>
                </c:pt>
              </c:numCache>
            </c:numRef>
          </c:val>
          <c:extLst>
            <c:ext xmlns:c16="http://schemas.microsoft.com/office/drawing/2014/chart" uri="{C3380CC4-5D6E-409C-BE32-E72D297353CC}">
              <c16:uniqueId val="{00000000-C9D4-4453-9FA6-124E217A6C7E}"/>
            </c:ext>
          </c:extLst>
        </c:ser>
        <c:ser>
          <c:idx val="1"/>
          <c:order val="1"/>
          <c:tx>
            <c:strRef>
              <c:f>Sheet1!$A$3</c:f>
              <c:strCache>
                <c:ptCount val="1"/>
                <c:pt idx="0">
                  <c:v>Decreased by less than half</c:v>
                </c:pt>
              </c:strCache>
            </c:strRef>
          </c:tx>
          <c:spPr>
            <a:solidFill>
              <a:schemeClr val="tx2">
                <a:lumMod val="60000"/>
                <a:lumOff val="4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31.3</c:v>
                </c:pt>
                <c:pt idx="1">
                  <c:v>30.8</c:v>
                </c:pt>
                <c:pt idx="2">
                  <c:v>31.1</c:v>
                </c:pt>
                <c:pt idx="4">
                  <c:v>31.3</c:v>
                </c:pt>
                <c:pt idx="5">
                  <c:v>29</c:v>
                </c:pt>
              </c:numCache>
            </c:numRef>
          </c:val>
          <c:extLst>
            <c:ext xmlns:c16="http://schemas.microsoft.com/office/drawing/2014/chart" uri="{C3380CC4-5D6E-409C-BE32-E72D297353CC}">
              <c16:uniqueId val="{00000001-C9D4-4453-9FA6-124E217A6C7E}"/>
            </c:ext>
          </c:extLst>
        </c:ser>
        <c:ser>
          <c:idx val="2"/>
          <c:order val="2"/>
          <c:tx>
            <c:strRef>
              <c:f>Sheet1!$A$4</c:f>
              <c:strCache>
                <c:ptCount val="1"/>
                <c:pt idx="0">
                  <c:v>Decreased by half or more</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45.5</c:v>
                </c:pt>
                <c:pt idx="1">
                  <c:v>37.6</c:v>
                </c:pt>
                <c:pt idx="2">
                  <c:v>42.3</c:v>
                </c:pt>
                <c:pt idx="4">
                  <c:v>43.7</c:v>
                </c:pt>
                <c:pt idx="5">
                  <c:v>21.2</c:v>
                </c:pt>
              </c:numCache>
            </c:numRef>
          </c:val>
          <c:extLst>
            <c:ext xmlns:c16="http://schemas.microsoft.com/office/drawing/2014/chart" uri="{C3380CC4-5D6E-409C-BE32-E72D297353CC}">
              <c16:uniqueId val="{00000003-C9D4-4453-9FA6-124E217A6C7E}"/>
            </c:ext>
          </c:extLst>
        </c:ser>
        <c:ser>
          <c:idx val="3"/>
          <c:order val="3"/>
          <c:tx>
            <c:strRef>
              <c:f>Sheet1!$A$5</c:f>
              <c:strCache>
                <c:ptCount val="1"/>
                <c:pt idx="0">
                  <c:v>Increased   </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0.9</c:v>
                </c:pt>
                <c:pt idx="1">
                  <c:v>0.4</c:v>
                </c:pt>
                <c:pt idx="2">
                  <c:v>0.7</c:v>
                </c:pt>
                <c:pt idx="4">
                  <c:v>0.7</c:v>
                </c:pt>
                <c:pt idx="5">
                  <c:v>0.9</c:v>
                </c:pt>
              </c:numCache>
            </c:numRef>
          </c:val>
          <c:extLst>
            <c:ext xmlns:c16="http://schemas.microsoft.com/office/drawing/2014/chart" uri="{C3380CC4-5D6E-409C-BE32-E72D297353CC}">
              <c16:uniqueId val="{00000005-1F7A-4D6B-99BB-0E56684EC6F7}"/>
            </c:ext>
          </c:extLst>
        </c:ser>
        <c:dLbls>
          <c:dLblPos val="inEnd"/>
          <c:showLegendKey val="0"/>
          <c:showVal val="1"/>
          <c:showCatName val="0"/>
          <c:showSerName val="0"/>
          <c:showPercent val="0"/>
          <c:showBubbleSize val="0"/>
        </c:dLbls>
        <c:gapWidth val="150"/>
        <c:overlap val="100"/>
        <c:axId val="-1364186080"/>
        <c:axId val="-1364186624"/>
      </c:barChart>
      <c:catAx>
        <c:axId val="-1364186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a:t>
                </a:r>
              </a:p>
              <a:p>
                <a:pPr>
                  <a:defRPr b="1"/>
                </a:pPr>
                <a:r>
                  <a:rPr lang="en-US" b="1"/>
                  <a:t>Income Earners</a:t>
                </a:r>
              </a:p>
            </c:rich>
          </c:tx>
          <c:layout>
            <c:manualLayout>
              <c:xMode val="edge"/>
              <c:yMode val="edge"/>
              <c:x val="0.73061750687999727"/>
              <c:y val="0.7635200542897916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4186624"/>
        <c:crosses val="autoZero"/>
        <c:auto val="1"/>
        <c:lblAlgn val="ctr"/>
        <c:lblOffset val="100"/>
        <c:noMultiLvlLbl val="0"/>
      </c:catAx>
      <c:valAx>
        <c:axId val="-136418662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609702315325249"/>
              <c:y val="0.7950530423240822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364186080"/>
        <c:crosses val="autoZero"/>
        <c:crossBetween val="between"/>
      </c:valAx>
      <c:spPr>
        <a:noFill/>
        <a:ln>
          <a:noFill/>
        </a:ln>
        <a:effectLst/>
      </c:spPr>
    </c:plotArea>
    <c:legend>
      <c:legendPos val="b"/>
      <c:layout>
        <c:manualLayout>
          <c:xMode val="edge"/>
          <c:yMode val="edge"/>
          <c:x val="0"/>
          <c:y val="0.86267027933295415"/>
          <c:w val="0.99676554819136831"/>
          <c:h val="0.1340982804906040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
          <c:y val="0.38204063501350255"/>
          <c:w val="0.99876321322400774"/>
          <c:h val="0.34218137593481934"/>
        </c:manualLayout>
      </c:layout>
      <c:barChart>
        <c:barDir val="col"/>
        <c:grouping val="stacked"/>
        <c:varyColors val="0"/>
        <c:ser>
          <c:idx val="0"/>
          <c:order val="0"/>
          <c:tx>
            <c:strRef>
              <c:f>Sheet1!$A$2</c:f>
              <c:strCache>
                <c:ptCount val="1"/>
                <c:pt idx="0">
                  <c:v>نعم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40.200000000000003</c:v>
                </c:pt>
                <c:pt idx="1">
                  <c:v>18.8</c:v>
                </c:pt>
                <c:pt idx="2">
                  <c:v>31.6</c:v>
                </c:pt>
                <c:pt idx="4">
                  <c:v>30.9</c:v>
                </c:pt>
                <c:pt idx="5">
                  <c:v>39.799999999999997</c:v>
                </c:pt>
              </c:numCache>
            </c:numRef>
          </c:val>
          <c:extLst>
            <c:ext xmlns:c16="http://schemas.microsoft.com/office/drawing/2014/chart" uri="{C3380CC4-5D6E-409C-BE32-E72D297353CC}">
              <c16:uniqueId val="{00000000-C9D4-4453-9FA6-124E217A6C7E}"/>
            </c:ext>
          </c:extLst>
        </c:ser>
        <c:ser>
          <c:idx val="1"/>
          <c:order val="1"/>
          <c:tx>
            <c:strRef>
              <c:f>Sheet1!$A$3</c:f>
              <c:strCache>
                <c:ptCount val="1"/>
                <c:pt idx="0">
                  <c:v>لا</c:v>
                </c:pt>
              </c:strCache>
            </c:strRef>
          </c:tx>
          <c:spPr>
            <a:solidFill>
              <a:schemeClr val="bg1">
                <a:lumMod val="75000"/>
              </a:schemeClr>
            </a:solidFill>
            <a:ln>
              <a:noFill/>
            </a:ln>
            <a:effectLst/>
          </c:spPr>
          <c:invertIfNegative val="0"/>
          <c:dLbls>
            <c:dLbl>
              <c:idx val="3"/>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ED1-48F7-9D42-8988DD6CD8E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Ref>
          </c:val>
          <c:extLst>
            <c:ext xmlns:c16="http://schemas.microsoft.com/office/drawing/2014/chart" uri="{C3380CC4-5D6E-409C-BE32-E72D297353CC}">
              <c16:uniqueId val="{00000001-C9D4-4453-9FA6-124E217A6C7E}"/>
            </c:ext>
          </c:extLst>
        </c:ser>
        <c:dLbls>
          <c:dLblPos val="inEnd"/>
          <c:showLegendKey val="0"/>
          <c:showVal val="1"/>
          <c:showCatName val="0"/>
          <c:showSerName val="0"/>
          <c:showPercent val="0"/>
          <c:showBubbleSize val="0"/>
        </c:dLbls>
        <c:gapWidth val="150"/>
        <c:overlap val="100"/>
        <c:axId val="-1362968304"/>
        <c:axId val="-1362962864"/>
      </c:barChart>
      <c:catAx>
        <c:axId val="-1362968304"/>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a:t>
                </a:r>
              </a:p>
              <a:p>
                <a:pPr>
                  <a:defRPr b="1"/>
                </a:pPr>
                <a:r>
                  <a:rPr lang="en-US" b="1"/>
                  <a:t>Income Earners</a:t>
                </a:r>
              </a:p>
            </c:rich>
          </c:tx>
          <c:layout>
            <c:manualLayout>
              <c:xMode val="edge"/>
              <c:yMode val="edge"/>
              <c:x val="0.71278478212784779"/>
              <c:y val="0.8288347597103357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2962864"/>
        <c:crosses val="autoZero"/>
        <c:auto val="1"/>
        <c:lblAlgn val="ctr"/>
        <c:lblOffset val="100"/>
        <c:noMultiLvlLbl val="0"/>
      </c:catAx>
      <c:valAx>
        <c:axId val="-136296286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19685910196859102"/>
              <c:y val="0.87771726104747938"/>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362968304"/>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4625470133E-2"/>
          <c:y val="0.43505455032943113"/>
          <c:w val="0.97633817355564367"/>
          <c:h val="0.27591663085178947"/>
        </c:manualLayout>
      </c:layout>
      <c:barChart>
        <c:barDir val="col"/>
        <c:grouping val="percentStacked"/>
        <c:varyColors val="0"/>
        <c:ser>
          <c:idx val="0"/>
          <c:order val="0"/>
          <c:tx>
            <c:strRef>
              <c:f>Sheet1!$A$2</c:f>
              <c:strCache>
                <c:ptCount val="1"/>
                <c:pt idx="0">
                  <c:v>One month or less</c:v>
                </c:pt>
              </c:strCache>
            </c:strRef>
          </c:tx>
          <c:spPr>
            <a:solidFill>
              <a:schemeClr val="accent1"/>
            </a:solidFill>
            <a:ln>
              <a:noFill/>
            </a:ln>
            <a:effectLst/>
          </c:spPr>
          <c:invertIfNegative val="0"/>
          <c:dLbls>
            <c:dLbl>
              <c:idx val="0"/>
              <c:layout>
                <c:manualLayout>
                  <c:x val="-7.3273867096517938E-18"/>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DC2-4E45-B81D-773A2C53C700}"/>
                </c:ext>
              </c:extLst>
            </c:dLbl>
            <c:dLbl>
              <c:idx val="1"/>
              <c:layout>
                <c:manualLayout>
                  <c:x val="0"/>
                  <c:y val="5.633255227221798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DC2-4E45-B81D-773A2C53C700}"/>
                </c:ext>
              </c:extLst>
            </c:dLbl>
            <c:dLbl>
              <c:idx val="3"/>
              <c:layout>
                <c:manualLayout>
                  <c:x val="-5.861909367721435E-17"/>
                  <c:y val="4.6362004059288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DC2-4E45-B81D-773A2C53C700}"/>
                </c:ext>
              </c:extLst>
            </c:dLbl>
            <c:dLbl>
              <c:idx val="5"/>
              <c:layout>
                <c:manualLayout>
                  <c:x val="0"/>
                  <c:y val="9.94546507277246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C2-4E45-B81D-773A2C53C700}"/>
                </c:ext>
              </c:extLst>
            </c:dLbl>
            <c:dLbl>
              <c:idx val="6"/>
              <c:layout>
                <c:manualLayout>
                  <c:x val="0"/>
                  <c:y val="-5.9823289277584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C2-4E45-B81D-773A2C53C70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61.8</c:v>
                </c:pt>
                <c:pt idx="1">
                  <c:v>68.2</c:v>
                </c:pt>
                <c:pt idx="2">
                  <c:v>63.3</c:v>
                </c:pt>
                <c:pt idx="4">
                  <c:v>63.8</c:v>
                </c:pt>
                <c:pt idx="5">
                  <c:v>56.1</c:v>
                </c:pt>
              </c:numCache>
            </c:numRef>
          </c:val>
          <c:extLst>
            <c:ext xmlns:c16="http://schemas.microsoft.com/office/drawing/2014/chart" uri="{C3380CC4-5D6E-409C-BE32-E72D297353CC}">
              <c16:uniqueId val="{00000000-C9D4-4453-9FA6-124E217A6C7E}"/>
            </c:ext>
          </c:extLst>
        </c:ser>
        <c:ser>
          <c:idx val="1"/>
          <c:order val="1"/>
          <c:tx>
            <c:strRef>
              <c:f>Sheet1!$A$3</c:f>
              <c:strCache>
                <c:ptCount val="1"/>
                <c:pt idx="0">
                  <c:v>Two months</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21.6</c:v>
                </c:pt>
                <c:pt idx="1">
                  <c:v>16.899999999999999</c:v>
                </c:pt>
                <c:pt idx="2">
                  <c:v>20.5</c:v>
                </c:pt>
                <c:pt idx="4">
                  <c:v>20</c:v>
                </c:pt>
                <c:pt idx="5">
                  <c:v>26</c:v>
                </c:pt>
              </c:numCache>
            </c:numRef>
          </c:val>
          <c:extLst>
            <c:ext xmlns:c16="http://schemas.microsoft.com/office/drawing/2014/chart" uri="{C3380CC4-5D6E-409C-BE32-E72D297353CC}">
              <c16:uniqueId val="{00000001-C9D4-4453-9FA6-124E217A6C7E}"/>
            </c:ext>
          </c:extLst>
        </c:ser>
        <c:ser>
          <c:idx val="2"/>
          <c:order val="2"/>
          <c:tx>
            <c:strRef>
              <c:f>Sheet1!$A$4</c:f>
              <c:strCache>
                <c:ptCount val="1"/>
                <c:pt idx="0">
                  <c:v>Three months</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7.6</c:v>
                </c:pt>
                <c:pt idx="1">
                  <c:v>3.9</c:v>
                </c:pt>
                <c:pt idx="2">
                  <c:v>6.7</c:v>
                </c:pt>
                <c:pt idx="4">
                  <c:v>7</c:v>
                </c:pt>
                <c:pt idx="5">
                  <c:v>4.0999999999999996</c:v>
                </c:pt>
              </c:numCache>
            </c:numRef>
          </c:val>
          <c:extLst>
            <c:ext xmlns:c16="http://schemas.microsoft.com/office/drawing/2014/chart" uri="{C3380CC4-5D6E-409C-BE32-E72D297353CC}">
              <c16:uniqueId val="{00000003-C9D4-4453-9FA6-124E217A6C7E}"/>
            </c:ext>
          </c:extLst>
        </c:ser>
        <c:ser>
          <c:idx val="3"/>
          <c:order val="3"/>
          <c:tx>
            <c:strRef>
              <c:f>Sheet1!$A$5</c:f>
              <c:strCache>
                <c:ptCount val="1"/>
                <c:pt idx="0">
                  <c:v>Four months or more</c:v>
                </c:pt>
              </c:strCache>
            </c:strRef>
          </c:tx>
          <c:spPr>
            <a:solidFill>
              <a:schemeClr val="accent4"/>
            </a:solidFill>
            <a:ln>
              <a:noFill/>
            </a:ln>
            <a:effectLst/>
          </c:spPr>
          <c:invertIfNegative val="0"/>
          <c:dLbls>
            <c:dLbl>
              <c:idx val="0"/>
              <c:layout>
                <c:manualLayout>
                  <c:x val="0"/>
                  <c:y val="-5.658341434394338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8A-4050-9EC7-AD363785CD70}"/>
                </c:ext>
              </c:extLst>
            </c:dLbl>
            <c:dLbl>
              <c:idx val="1"/>
              <c:layout>
                <c:manualLayout>
                  <c:x val="0"/>
                  <c:y val="-5.820434504268953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8A-4050-9EC7-AD363785CD70}"/>
                </c:ext>
              </c:extLst>
            </c:dLbl>
            <c:dLbl>
              <c:idx val="2"/>
              <c:layout>
                <c:manualLayout>
                  <c:x val="-5.3201165256961086E-17"/>
                  <c:y val="-5.575010076929543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8A-4050-9EC7-AD363785CD70}"/>
                </c:ext>
              </c:extLst>
            </c:dLbl>
            <c:dLbl>
              <c:idx val="4"/>
              <c:layout>
                <c:manualLayout>
                  <c:x val="-1.0640233051392217E-16"/>
                  <c:y val="-5.639028217558214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8A-4050-9EC7-AD363785CD70}"/>
                </c:ext>
              </c:extLst>
            </c:dLbl>
            <c:dLbl>
              <c:idx val="5"/>
              <c:layout>
                <c:manualLayout>
                  <c:x val="-1.0640233051392217E-16"/>
                  <c:y val="-6.356591820766449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8A-4050-9EC7-AD363785CD7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9</c:v>
                </c:pt>
                <c:pt idx="1">
                  <c:v>11</c:v>
                </c:pt>
                <c:pt idx="2">
                  <c:v>9.5</c:v>
                </c:pt>
                <c:pt idx="4">
                  <c:v>9.1999999999999993</c:v>
                </c:pt>
                <c:pt idx="5">
                  <c:v>13.8</c:v>
                </c:pt>
              </c:numCache>
            </c:numRef>
          </c:val>
          <c:extLst>
            <c:ext xmlns:c16="http://schemas.microsoft.com/office/drawing/2014/chart" uri="{C3380CC4-5D6E-409C-BE32-E72D297353CC}">
              <c16:uniqueId val="{0000000A-4DC2-4E45-B81D-773A2C53C700}"/>
            </c:ext>
          </c:extLst>
        </c:ser>
        <c:dLbls>
          <c:dLblPos val="inEnd"/>
          <c:showLegendKey val="0"/>
          <c:showVal val="1"/>
          <c:showCatName val="0"/>
          <c:showSerName val="0"/>
          <c:showPercent val="0"/>
          <c:showBubbleSize val="0"/>
        </c:dLbls>
        <c:gapWidth val="150"/>
        <c:overlap val="100"/>
        <c:axId val="-1362964496"/>
        <c:axId val="-1395986624"/>
      </c:barChart>
      <c:catAx>
        <c:axId val="-13629644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a:t>
                </a:r>
              </a:p>
              <a:p>
                <a:pPr>
                  <a:defRPr b="1"/>
                </a:pPr>
                <a:r>
                  <a:rPr lang="en-US" b="1"/>
                  <a:t>Income Earners</a:t>
                </a:r>
              </a:p>
            </c:rich>
          </c:tx>
          <c:layout>
            <c:manualLayout>
              <c:xMode val="edge"/>
              <c:yMode val="edge"/>
              <c:x val="0.70616645568752545"/>
              <c:y val="0.7865893850594161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5986624"/>
        <c:crosses val="autoZero"/>
        <c:auto val="1"/>
        <c:lblAlgn val="ctr"/>
        <c:lblOffset val="100"/>
        <c:noMultiLvlLbl val="0"/>
      </c:catAx>
      <c:valAx>
        <c:axId val="-1395986624"/>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18398142774231"/>
              <c:y val="0.82758862703504077"/>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362964496"/>
        <c:crosses val="autoZero"/>
        <c:crossBetween val="between"/>
      </c:valAx>
      <c:spPr>
        <a:noFill/>
        <a:ln>
          <a:noFill/>
        </a:ln>
        <a:effectLst/>
      </c:spPr>
    </c:plotArea>
    <c:legend>
      <c:legendPos val="b"/>
      <c:layout>
        <c:manualLayout>
          <c:xMode val="edge"/>
          <c:yMode val="edge"/>
          <c:x val="0"/>
          <c:y val="0.88315460704285764"/>
          <c:w val="0.99676554819136831"/>
          <c:h val="0.11421165812217396"/>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02794537672868"/>
          <c:y val="0.15476190476190474"/>
          <c:w val="0.46851331290314169"/>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Sheet1!$A$2:$A$10</c:f>
              <c:strCache>
                <c:ptCount val="9"/>
                <c:pt idx="0">
                  <c:v>Worrying about not having enough food due to lack of cash or other resources</c:v>
                </c:pt>
                <c:pt idx="1">
                  <c:v>Inability to eat healthy food due to lack of cash or other resources</c:v>
                </c:pt>
                <c:pt idx="2">
                  <c:v>Eating few types of food due to lack of cash or other resources</c:v>
                </c:pt>
                <c:pt idx="3">
                  <c:v>Skipping a meal due to lack of cash or other resources</c:v>
                </c:pt>
                <c:pt idx="4">
                  <c:v>Eating less than what you need due to lack of cash or other resources</c:v>
                </c:pt>
                <c:pt idx="5">
                  <c:v>The household run out of food due to lack of cash or other resources</c:v>
                </c:pt>
                <c:pt idx="6">
                  <c:v>Being hungry but did not eat any food because there weren’t enough cash or other food resources</c:v>
                </c:pt>
                <c:pt idx="7">
                  <c:v>The main income earner or one of the household members slept on an empty stomach because there were not enough food</c:v>
                </c:pt>
                <c:pt idx="8">
                  <c:v>Going without eating/having any food for a whole day due to lack of cash or other resources</c:v>
                </c:pt>
              </c:strCache>
            </c:strRef>
          </c:cat>
          <c:val>
            <c:numRef>
              <c:f>Sheet1!$B$2:$B$10</c:f>
              <c:numCache>
                <c:formatCode>0.0</c:formatCode>
                <c:ptCount val="9"/>
                <c:pt idx="0">
                  <c:v>60.8</c:v>
                </c:pt>
                <c:pt idx="1">
                  <c:v>46.6</c:v>
                </c:pt>
                <c:pt idx="2">
                  <c:v>57.3</c:v>
                </c:pt>
                <c:pt idx="3">
                  <c:v>41.1</c:v>
                </c:pt>
                <c:pt idx="4">
                  <c:v>38.5</c:v>
                </c:pt>
                <c:pt idx="5">
                  <c:v>17.8</c:v>
                </c:pt>
                <c:pt idx="6">
                  <c:v>8.1</c:v>
                </c:pt>
                <c:pt idx="7">
                  <c:v>6.4</c:v>
                </c:pt>
                <c:pt idx="8">
                  <c:v>3.9</c:v>
                </c:pt>
              </c:numCache>
            </c:numRef>
          </c:val>
          <c:extLst>
            <c:ext xmlns:c16="http://schemas.microsoft.com/office/drawing/2014/chart" uri="{C3380CC4-5D6E-409C-BE32-E72D297353CC}">
              <c16:uniqueId val="{00000000-43CB-4236-A321-E982D60F1244}"/>
            </c:ext>
          </c:extLst>
        </c:ser>
        <c:dLbls>
          <c:dLblPos val="outEnd"/>
          <c:showLegendKey val="0"/>
          <c:showVal val="1"/>
          <c:showCatName val="0"/>
          <c:showSerName val="0"/>
          <c:showPercent val="0"/>
          <c:showBubbleSize val="0"/>
        </c:dLbls>
        <c:gapWidth val="182"/>
        <c:axId val="-1700523712"/>
        <c:axId val="-1705957488"/>
      </c:barChart>
      <c:catAx>
        <c:axId val="-17005237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705957488"/>
        <c:crosses val="autoZero"/>
        <c:auto val="1"/>
        <c:lblAlgn val="ctr"/>
        <c:lblOffset val="100"/>
        <c:noMultiLvlLbl val="0"/>
      </c:catAx>
      <c:valAx>
        <c:axId val="-1705957488"/>
        <c:scaling>
          <c:orientation val="minMax"/>
        </c:scaling>
        <c:delete val="1"/>
        <c:axPos val="b"/>
        <c:numFmt formatCode="0.0" sourceLinked="1"/>
        <c:majorTickMark val="none"/>
        <c:minorTickMark val="none"/>
        <c:tickLblPos val="nextTo"/>
        <c:crossAx val="-17005237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20427752286E-2"/>
          <c:y val="0.26357429620362877"/>
          <c:w val="0.97633817355564367"/>
          <c:h val="0.43416672936212308"/>
        </c:manualLayout>
      </c:layout>
      <c:barChart>
        <c:barDir val="col"/>
        <c:grouping val="percentStacked"/>
        <c:varyColors val="0"/>
        <c:ser>
          <c:idx val="0"/>
          <c:order val="0"/>
          <c:tx>
            <c:strRef>
              <c:f>Sheet1!$A$2</c:f>
              <c:strCache>
                <c:ptCount val="1"/>
                <c:pt idx="0">
                  <c:v>Increased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22.737586254110834</c:v>
                </c:pt>
                <c:pt idx="1">
                  <c:v>28.005722144988948</c:v>
                </c:pt>
                <c:pt idx="2">
                  <c:v>24.857922106250264</c:v>
                </c:pt>
                <c:pt idx="4">
                  <c:v>24.947754575567437</c:v>
                </c:pt>
                <c:pt idx="5">
                  <c:v>21.573394931906876</c:v>
                </c:pt>
              </c:numCache>
            </c:numRef>
          </c:val>
          <c:extLst>
            <c:ext xmlns:c16="http://schemas.microsoft.com/office/drawing/2014/chart" uri="{C3380CC4-5D6E-409C-BE32-E72D297353CC}">
              <c16:uniqueId val="{00000000-C9D4-4453-9FA6-124E217A6C7E}"/>
            </c:ext>
          </c:extLst>
        </c:ser>
        <c:ser>
          <c:idx val="1"/>
          <c:order val="1"/>
          <c:tx>
            <c:strRef>
              <c:f>Sheet1!$A$3</c:f>
              <c:strCache>
                <c:ptCount val="1"/>
                <c:pt idx="0">
                  <c:v>Remained the same</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34.58650108100391</c:v>
                </c:pt>
                <c:pt idx="1">
                  <c:v>32.248439954396368</c:v>
                </c:pt>
                <c:pt idx="2">
                  <c:v>33.645470907537494</c:v>
                </c:pt>
                <c:pt idx="4">
                  <c:v>33</c:v>
                </c:pt>
                <c:pt idx="5">
                  <c:v>45.412987986057779</c:v>
                </c:pt>
              </c:numCache>
            </c:numRef>
          </c:val>
          <c:extLst>
            <c:ext xmlns:c16="http://schemas.microsoft.com/office/drawing/2014/chart" uri="{C3380CC4-5D6E-409C-BE32-E72D297353CC}">
              <c16:uniqueId val="{00000001-C9D4-4453-9FA6-124E217A6C7E}"/>
            </c:ext>
          </c:extLst>
        </c:ser>
        <c:ser>
          <c:idx val="2"/>
          <c:order val="2"/>
          <c:tx>
            <c:strRef>
              <c:f>Sheet1!$A$4</c:f>
              <c:strCache>
                <c:ptCount val="1"/>
                <c:pt idx="0">
                  <c:v>Decreased by less than half</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29.205138879300808</c:v>
                </c:pt>
                <c:pt idx="1">
                  <c:v>32.758162784768814</c:v>
                </c:pt>
                <c:pt idx="2">
                  <c:v>30</c:v>
                </c:pt>
                <c:pt idx="4">
                  <c:v>31.134167821402787</c:v>
                </c:pt>
                <c:pt idx="5">
                  <c:v>24.014636089868713</c:v>
                </c:pt>
              </c:numCache>
            </c:numRef>
          </c:val>
          <c:extLst>
            <c:ext xmlns:c16="http://schemas.microsoft.com/office/drawing/2014/chart" uri="{C3380CC4-5D6E-409C-BE32-E72D297353CC}">
              <c16:uniqueId val="{00000003-C9D4-4453-9FA6-124E217A6C7E}"/>
            </c:ext>
          </c:extLst>
        </c:ser>
        <c:ser>
          <c:idx val="3"/>
          <c:order val="3"/>
          <c:tx>
            <c:strRef>
              <c:f>Sheet1!$A$5</c:f>
              <c:strCache>
                <c:ptCount val="1"/>
                <c:pt idx="0">
                  <c:v>Decreased by half or more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13.470773785584763</c:v>
                </c:pt>
                <c:pt idx="1">
                  <c:v>6.9876751158454455</c:v>
                </c:pt>
                <c:pt idx="2">
                  <c:v>10.86143590456946</c:v>
                </c:pt>
                <c:pt idx="4">
                  <c:v>11.003083436969362</c:v>
                </c:pt>
                <c:pt idx="5">
                  <c:v>8.9989809921666062</c:v>
                </c:pt>
              </c:numCache>
            </c:numRef>
          </c:val>
          <c:extLst>
            <c:ext xmlns:c16="http://schemas.microsoft.com/office/drawing/2014/chart" uri="{C3380CC4-5D6E-409C-BE32-E72D297353CC}">
              <c16:uniqueId val="{00000000-7E74-4B12-B0E4-571CB7672207}"/>
            </c:ext>
          </c:extLst>
        </c:ser>
        <c:dLbls>
          <c:dLblPos val="ctr"/>
          <c:showLegendKey val="0"/>
          <c:showVal val="1"/>
          <c:showCatName val="0"/>
          <c:showSerName val="0"/>
          <c:showPercent val="0"/>
          <c:showBubbleSize val="0"/>
        </c:dLbls>
        <c:gapWidth val="150"/>
        <c:overlap val="100"/>
        <c:axId val="-1362721328"/>
        <c:axId val="-1362721872"/>
      </c:barChart>
      <c:catAx>
        <c:axId val="-1362721328"/>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Sex of Household's Main</a:t>
                </a:r>
              </a:p>
              <a:p>
                <a:pPr>
                  <a:defRPr b="1"/>
                </a:pPr>
                <a:r>
                  <a:rPr lang="en-US" b="1"/>
                  <a:t>Income Earners</a:t>
                </a:r>
              </a:p>
            </c:rich>
          </c:tx>
          <c:layout>
            <c:manualLayout>
              <c:xMode val="edge"/>
              <c:yMode val="edge"/>
              <c:x val="0.71765065286685681"/>
              <c:y val="0.78235829893086906"/>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362721872"/>
        <c:crosses val="autoZero"/>
        <c:auto val="1"/>
        <c:lblAlgn val="ctr"/>
        <c:lblOffset val="100"/>
        <c:noMultiLvlLbl val="0"/>
      </c:catAx>
      <c:valAx>
        <c:axId val="-1362721872"/>
        <c:scaling>
          <c:orientation val="minMax"/>
        </c:scaling>
        <c:delete val="1"/>
        <c:axPos val="l"/>
        <c:title>
          <c:tx>
            <c:rich>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956938819015134"/>
              <c:y val="0.79506077190645941"/>
            </c:manualLayout>
          </c:layout>
          <c:overlay val="0"/>
          <c:spPr>
            <a:noFill/>
            <a:ln>
              <a:noFill/>
            </a:ln>
            <a:effectLst/>
          </c:spPr>
          <c:txPr>
            <a:bodyPr rot="0" spcFirstLastPara="1" vertOverflow="ellipsis"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362721328"/>
        <c:crosses val="autoZero"/>
        <c:crossBetween val="between"/>
      </c:valAx>
      <c:spPr>
        <a:noFill/>
        <a:ln>
          <a:noFill/>
        </a:ln>
        <a:effectLst/>
      </c:spPr>
    </c:plotArea>
    <c:legend>
      <c:legendPos val="b"/>
      <c:layout>
        <c:manualLayout>
          <c:xMode val="edge"/>
          <c:yMode val="edge"/>
          <c:x val="0"/>
          <c:y val="0.91381034170891273"/>
          <c:w val="0.99676554819136831"/>
          <c:h val="8.5750736738310226E-2"/>
        </c:manualLayout>
      </c:layout>
      <c:overlay val="0"/>
      <c:spPr>
        <a:noFill/>
        <a:ln>
          <a:noFill/>
        </a:ln>
        <a:effectLst/>
      </c:spPr>
      <c:txPr>
        <a:bodyPr rot="0" spcFirstLastPara="1" vertOverflow="ellipsis" vert="horz" wrap="square" anchor="ctr" anchorCtr="1"/>
        <a:lstStyle/>
        <a:p>
          <a:pPr rtl="1">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2443601385548968"/>
          <c:y val="0.1962339082614673"/>
          <c:w val="0.46851331290314169"/>
          <c:h val="0.80158730158730163"/>
        </c:manualLayout>
      </c:layout>
      <c:barChart>
        <c:barDir val="bar"/>
        <c:grouping val="clustered"/>
        <c:varyColors val="0"/>
        <c:ser>
          <c:idx val="0"/>
          <c:order val="0"/>
          <c:tx>
            <c:strRef>
              <c:f>Sheet1!$B$1</c:f>
              <c:strCache>
                <c:ptCount val="1"/>
                <c:pt idx="0">
                  <c:v>Series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Sheet1!$A$2:$A$11</c:f>
              <c:strCache>
                <c:ptCount val="10"/>
                <c:pt idx="0">
                  <c:v>Food/food vouchers </c:v>
                </c:pt>
                <c:pt idx="1">
                  <c:v>Procurement coupons </c:v>
                </c:pt>
                <c:pt idx="2">
                  <c:v>Free medicine\health treatment</c:v>
                </c:pt>
                <c:pt idx="3">
                  <c:v>Government cash transfer program</c:v>
                </c:pt>
                <c:pt idx="4">
                  <c:v>Job opportunity program</c:v>
                </c:pt>
                <c:pt idx="5">
                  <c:v>Martyrs/injuries compensation</c:v>
                </c:pt>
                <c:pt idx="6">
                  <c:v>Assistance from private non-profit organizations</c:v>
                </c:pt>
                <c:pt idx="7">
                  <c:v>Assistance from UNRWA</c:v>
                </c:pt>
                <c:pt idx="8">
                  <c:v>Family/friends transfer (international)</c:v>
                </c:pt>
                <c:pt idx="9">
                  <c:v>Family/friends transfer (Domestic)</c:v>
                </c:pt>
              </c:strCache>
            </c:strRef>
          </c:cat>
          <c:val>
            <c:numRef>
              <c:f>Sheet1!$B$2:$B$11</c:f>
              <c:numCache>
                <c:formatCode>0.0</c:formatCode>
                <c:ptCount val="10"/>
                <c:pt idx="0">
                  <c:v>6</c:v>
                </c:pt>
                <c:pt idx="1">
                  <c:v>3.5</c:v>
                </c:pt>
                <c:pt idx="2">
                  <c:v>15.6</c:v>
                </c:pt>
                <c:pt idx="3">
                  <c:v>4.2</c:v>
                </c:pt>
                <c:pt idx="4">
                  <c:v>41.3</c:v>
                </c:pt>
                <c:pt idx="5">
                  <c:v>22.8</c:v>
                </c:pt>
                <c:pt idx="6">
                  <c:v>19</c:v>
                </c:pt>
                <c:pt idx="7">
                  <c:v>14.2</c:v>
                </c:pt>
                <c:pt idx="8">
                  <c:v>24.3</c:v>
                </c:pt>
                <c:pt idx="9">
                  <c:v>9.6999999999999993</c:v>
                </c:pt>
              </c:numCache>
            </c:numRef>
          </c:val>
          <c:extLst>
            <c:ext xmlns:c16="http://schemas.microsoft.com/office/drawing/2014/chart" uri="{C3380CC4-5D6E-409C-BE32-E72D297353CC}">
              <c16:uniqueId val="{00000000-5D13-4D40-9459-909DA417BA33}"/>
            </c:ext>
          </c:extLst>
        </c:ser>
        <c:dLbls>
          <c:dLblPos val="outEnd"/>
          <c:showLegendKey val="0"/>
          <c:showVal val="1"/>
          <c:showCatName val="0"/>
          <c:showSerName val="0"/>
          <c:showPercent val="0"/>
          <c:showBubbleSize val="0"/>
        </c:dLbls>
        <c:gapWidth val="182"/>
        <c:axId val="-1362719696"/>
        <c:axId val="-1362722960"/>
      </c:barChart>
      <c:catAx>
        <c:axId val="-13627196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2722960"/>
        <c:crosses val="autoZero"/>
        <c:auto val="1"/>
        <c:lblAlgn val="ctr"/>
        <c:lblOffset val="100"/>
        <c:noMultiLvlLbl val="0"/>
      </c:catAx>
      <c:valAx>
        <c:axId val="-1362722960"/>
        <c:scaling>
          <c:orientation val="minMax"/>
        </c:scaling>
        <c:delete val="1"/>
        <c:axPos val="b"/>
        <c:numFmt formatCode="0.0" sourceLinked="1"/>
        <c:majorTickMark val="none"/>
        <c:minorTickMark val="none"/>
        <c:tickLblPos val="nextTo"/>
        <c:crossAx val="-1362719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8352967731293788E-2"/>
          <c:y val="0.20399321939370815"/>
          <c:w val="0.97633817355564367"/>
          <c:h val="0.33230518598968234"/>
        </c:manualLayout>
      </c:layout>
      <c:barChart>
        <c:barDir val="col"/>
        <c:grouping val="clustered"/>
        <c:varyColors val="0"/>
        <c:ser>
          <c:idx val="0"/>
          <c:order val="0"/>
          <c:tx>
            <c:strRef>
              <c:f>Sheet1!$A$2</c:f>
              <c:strCache>
                <c:ptCount val="1"/>
                <c:pt idx="0">
                  <c:v>حصلت على مساعدات</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Sheet1!$B$1:$W$1</c:f>
              <c:strCache>
                <c:ptCount val="22"/>
                <c:pt idx="0">
                  <c:v>West Bank</c:v>
                </c:pt>
                <c:pt idx="1">
                  <c:v>Gaza Strip </c:v>
                </c:pt>
                <c:pt idx="2">
                  <c:v>Palestine</c:v>
                </c:pt>
                <c:pt idx="3">
                  <c:v>   </c:v>
                </c:pt>
                <c:pt idx="4">
                  <c:v>Urban</c:v>
                </c:pt>
                <c:pt idx="5">
                  <c:v>Rural</c:v>
                </c:pt>
                <c:pt idx="6">
                  <c:v>Camps</c:v>
                </c:pt>
                <c:pt idx="7">
                  <c:v>  </c:v>
                </c:pt>
                <c:pt idx="8">
                  <c:v>Residing in Area C</c:v>
                </c:pt>
                <c:pt idx="9">
                  <c:v>Does not reside in Area C</c:v>
                </c:pt>
                <c:pt idx="10">
                  <c:v>    </c:v>
                </c:pt>
                <c:pt idx="11">
                  <c:v>Male</c:v>
                </c:pt>
                <c:pt idx="12">
                  <c:v>Female</c:v>
                </c:pt>
                <c:pt idx="13">
                  <c:v>     </c:v>
                </c:pt>
                <c:pt idx="14">
                  <c:v>Less than 30</c:v>
                </c:pt>
                <c:pt idx="15">
                  <c:v>30-39</c:v>
                </c:pt>
                <c:pt idx="16">
                  <c:v>40-49</c:v>
                </c:pt>
                <c:pt idx="17">
                  <c:v>50-59</c:v>
                </c:pt>
                <c:pt idx="18">
                  <c:v>60 or More</c:v>
                </c:pt>
                <c:pt idx="19">
                  <c:v>        </c:v>
                </c:pt>
                <c:pt idx="20">
                  <c:v>Refugee</c:v>
                </c:pt>
                <c:pt idx="21">
                  <c:v>Not refugee</c:v>
                </c:pt>
              </c:strCache>
            </c:strRef>
          </c:cat>
          <c:val>
            <c:numRef>
              <c:f>Sheet1!$B$2:$W$2</c:f>
              <c:numCache>
                <c:formatCode>0.0</c:formatCode>
                <c:ptCount val="22"/>
                <c:pt idx="0">
                  <c:v>21.5</c:v>
                </c:pt>
                <c:pt idx="1">
                  <c:v>13</c:v>
                </c:pt>
                <c:pt idx="2">
                  <c:v>20.6</c:v>
                </c:pt>
                <c:pt idx="4">
                  <c:v>19.5</c:v>
                </c:pt>
                <c:pt idx="5">
                  <c:v>22</c:v>
                </c:pt>
                <c:pt idx="6">
                  <c:v>32.200000000000003</c:v>
                </c:pt>
                <c:pt idx="8">
                  <c:v>38.5</c:v>
                </c:pt>
                <c:pt idx="9">
                  <c:v>21.2</c:v>
                </c:pt>
                <c:pt idx="11">
                  <c:v>20.6</c:v>
                </c:pt>
                <c:pt idx="12">
                  <c:v>23.3</c:v>
                </c:pt>
                <c:pt idx="14">
                  <c:v>20.100000000000001</c:v>
                </c:pt>
                <c:pt idx="15">
                  <c:v>21.8</c:v>
                </c:pt>
                <c:pt idx="16">
                  <c:v>19.7</c:v>
                </c:pt>
                <c:pt idx="17">
                  <c:v>25.2</c:v>
                </c:pt>
                <c:pt idx="18">
                  <c:v>14.4</c:v>
                </c:pt>
                <c:pt idx="20">
                  <c:v>25.5</c:v>
                </c:pt>
                <c:pt idx="21">
                  <c:v>19</c:v>
                </c:pt>
              </c:numCache>
            </c:numRef>
          </c:val>
          <c:extLst>
            <c:ext xmlns:c16="http://schemas.microsoft.com/office/drawing/2014/chart" uri="{C3380CC4-5D6E-409C-BE32-E72D297353CC}">
              <c16:uniqueId val="{00000000-1370-4D0E-B8A2-D2070F1C69B3}"/>
            </c:ext>
          </c:extLst>
        </c:ser>
        <c:dLbls>
          <c:dLblPos val="ctr"/>
          <c:showLegendKey val="0"/>
          <c:showVal val="1"/>
          <c:showCatName val="0"/>
          <c:showSerName val="0"/>
          <c:showPercent val="0"/>
          <c:showBubbleSize val="0"/>
        </c:dLbls>
        <c:gapWidth val="150"/>
        <c:axId val="-1362717520"/>
        <c:axId val="-1362716976"/>
      </c:barChart>
      <c:catAx>
        <c:axId val="-1362717520"/>
        <c:scaling>
          <c:orientation val="minMax"/>
        </c:scaling>
        <c:delete val="0"/>
        <c:axPos val="b"/>
        <c:title>
          <c:tx>
            <c:rich>
              <a:bodyPr rot="0" spcFirstLastPara="1" vertOverflow="ellipsis" vert="horz" wrap="square" anchor="ctr" anchorCtr="1"/>
              <a:lstStyle/>
              <a:p>
                <a:pPr algn="l" rtl="0">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aseline="0"/>
                  <a:t>       Area C     Sex of Household's      Age of Household's       Refugee Status</a:t>
                </a:r>
              </a:p>
              <a:p>
                <a:pPr algn="l" rtl="0">
                  <a:defRPr/>
                </a:pPr>
                <a:r>
                  <a:rPr lang="en-US" baseline="0"/>
                  <a:t>                             Main Income              Main Income                  </a:t>
                </a:r>
                <a:r>
                  <a:rPr lang="en-US" sz="900" b="1" i="0" u="none" strike="noStrike" baseline="0">
                    <a:effectLst/>
                  </a:rPr>
                  <a:t>of Household's</a:t>
                </a:r>
              </a:p>
              <a:p>
                <a:pPr algn="l" rtl="0">
                  <a:defRPr/>
                </a:pPr>
                <a:r>
                  <a:rPr lang="en-US" sz="900" b="1" i="0" u="none" strike="noStrike" baseline="0">
                    <a:effectLst/>
                  </a:rPr>
                  <a:t>                                 Earners                       Earners       </a:t>
                </a:r>
                <a:endParaRPr lang="ar-SA"/>
              </a:p>
            </c:rich>
          </c:tx>
          <c:layout>
            <c:manualLayout>
              <c:xMode val="edge"/>
              <c:yMode val="edge"/>
              <c:x val="0.27492364722325918"/>
              <c:y val="0.87312194083847616"/>
            </c:manualLayout>
          </c:layout>
          <c:overlay val="0"/>
          <c:spPr>
            <a:noFill/>
            <a:ln>
              <a:noFill/>
            </a:ln>
            <a:effectLst/>
          </c:spPr>
          <c:txPr>
            <a:bodyPr rot="0" spcFirstLastPara="1" vertOverflow="ellipsis" vert="horz" wrap="square" anchor="ctr" anchorCtr="1"/>
            <a:lstStyle/>
            <a:p>
              <a:pPr algn="l" rtl="0">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62716976"/>
        <c:crosses val="autoZero"/>
        <c:auto val="1"/>
        <c:lblAlgn val="ctr"/>
        <c:lblOffset val="100"/>
        <c:noMultiLvlLbl val="0"/>
      </c:catAx>
      <c:valAx>
        <c:axId val="-136271697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900" b="1" i="0" u="none" strike="noStrike" baseline="0">
                    <a:effectLst/>
                  </a:rPr>
                  <a:t>Region        Locality      </a:t>
                </a:r>
              </a:p>
              <a:p>
                <a:pPr>
                  <a:defRPr/>
                </a:pPr>
                <a:r>
                  <a:rPr lang="en-US" sz="900" b="1" i="0" u="none" strike="noStrike" baseline="0">
                    <a:effectLst/>
                  </a:rPr>
                  <a:t>                  Type</a:t>
                </a:r>
                <a:endParaRPr lang="en-US"/>
              </a:p>
            </c:rich>
          </c:tx>
          <c:layout>
            <c:manualLayout>
              <c:xMode val="edge"/>
              <c:yMode val="edge"/>
              <c:x val="7.5893357872713535E-2"/>
              <c:y val="0.8782103308847809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crossAx val="-1362717520"/>
        <c:crosses val="autoZero"/>
        <c:crossBetween val="between"/>
      </c:valAx>
      <c:spPr>
        <a:noFill/>
        <a:ln>
          <a:noFill/>
        </a:ln>
        <a:effectLst/>
      </c:spPr>
    </c:plotArea>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799556608822E-2"/>
          <c:y val="0.29877256620273146"/>
          <c:w val="0.97633817355564367"/>
          <c:h val="0.42452399688950765"/>
        </c:manualLayout>
      </c:layout>
      <c:barChart>
        <c:barDir val="col"/>
        <c:grouping val="clustered"/>
        <c:varyColors val="0"/>
        <c:ser>
          <c:idx val="0"/>
          <c:order val="0"/>
          <c:tx>
            <c:strRef>
              <c:f>Sheet1!$B$1</c:f>
              <c:strCache>
                <c:ptCount val="1"/>
                <c:pt idx="0">
                  <c:v>Palestine</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Cash transfer assistance</c:v>
                </c:pt>
                <c:pt idx="1">
                  <c:v>Job opportunity creation/employment</c:v>
                </c:pt>
                <c:pt idx="2">
                  <c:v>Food /food supplies vouchers/procurement coupons </c:v>
                </c:pt>
              </c:strCache>
            </c:strRef>
          </c:cat>
          <c:val>
            <c:numRef>
              <c:f>Sheet1!$B$2:$B$4</c:f>
              <c:numCache>
                <c:formatCode>0.0</c:formatCode>
                <c:ptCount val="3"/>
                <c:pt idx="0">
                  <c:v>28.5</c:v>
                </c:pt>
                <c:pt idx="1">
                  <c:v>20.6</c:v>
                </c:pt>
                <c:pt idx="2">
                  <c:v>18.8</c:v>
                </c:pt>
              </c:numCache>
            </c:numRef>
          </c:val>
          <c:extLst>
            <c:ext xmlns:c16="http://schemas.microsoft.com/office/drawing/2014/chart" uri="{C3380CC4-5D6E-409C-BE32-E72D297353CC}">
              <c16:uniqueId val="{00000000-C9D4-4453-9FA6-124E217A6C7E}"/>
            </c:ext>
          </c:extLst>
        </c:ser>
        <c:ser>
          <c:idx val="1"/>
          <c:order val="1"/>
          <c:tx>
            <c:strRef>
              <c:f>Sheet1!$C$1</c:f>
              <c:strCache>
                <c:ptCount val="1"/>
                <c:pt idx="0">
                  <c:v>West Bank</c:v>
                </c:pt>
              </c:strCache>
            </c:strRef>
          </c:tx>
          <c:spPr>
            <a:solidFill>
              <a:schemeClr val="bg1">
                <a:lumMod val="75000"/>
              </a:schemeClr>
            </a:solidFill>
            <a:ln>
              <a:noFill/>
            </a:ln>
            <a:effectLst/>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Cash transfer assistance</c:v>
                </c:pt>
                <c:pt idx="1">
                  <c:v>Job opportunity creation/employment</c:v>
                </c:pt>
                <c:pt idx="2">
                  <c:v>Food /food supplies vouchers/procurement coupons </c:v>
                </c:pt>
              </c:strCache>
            </c:strRef>
          </c:cat>
          <c:val>
            <c:numRef>
              <c:f>Sheet1!$C$2:$C$4</c:f>
              <c:numCache>
                <c:formatCode>0.0</c:formatCode>
                <c:ptCount val="3"/>
                <c:pt idx="0">
                  <c:v>31</c:v>
                </c:pt>
                <c:pt idx="1">
                  <c:v>7.5</c:v>
                </c:pt>
                <c:pt idx="2">
                  <c:v>22</c:v>
                </c:pt>
              </c:numCache>
            </c:numRef>
          </c:val>
          <c:extLst>
            <c:ext xmlns:c16="http://schemas.microsoft.com/office/drawing/2014/chart" uri="{C3380CC4-5D6E-409C-BE32-E72D297353CC}">
              <c16:uniqueId val="{00000001-C9D4-4453-9FA6-124E217A6C7E}"/>
            </c:ext>
          </c:extLst>
        </c:ser>
        <c:ser>
          <c:idx val="2"/>
          <c:order val="2"/>
          <c:tx>
            <c:strRef>
              <c:f>Sheet1!$D$1</c:f>
              <c:strCache>
                <c:ptCount val="1"/>
                <c:pt idx="0">
                  <c:v>Gaza Strip</c:v>
                </c:pt>
              </c:strCache>
            </c:strRef>
          </c:tx>
          <c:spPr>
            <a:solidFill>
              <a:schemeClr val="accent3"/>
            </a:solidFill>
            <a:ln>
              <a:noFill/>
            </a:ln>
            <a:effectLst/>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Cash transfer assistance</c:v>
                </c:pt>
                <c:pt idx="1">
                  <c:v>Job opportunity creation/employment</c:v>
                </c:pt>
                <c:pt idx="2">
                  <c:v>Food /food supplies vouchers/procurement coupons </c:v>
                </c:pt>
              </c:strCache>
            </c:strRef>
          </c:cat>
          <c:val>
            <c:numRef>
              <c:f>Sheet1!$D$2:$D$4</c:f>
              <c:numCache>
                <c:formatCode>0.0</c:formatCode>
                <c:ptCount val="3"/>
                <c:pt idx="0">
                  <c:v>25.3</c:v>
                </c:pt>
                <c:pt idx="1">
                  <c:v>37.700000000000003</c:v>
                </c:pt>
                <c:pt idx="2">
                  <c:v>14.6</c:v>
                </c:pt>
              </c:numCache>
            </c:numRef>
          </c:val>
          <c:extLst>
            <c:ext xmlns:c16="http://schemas.microsoft.com/office/drawing/2014/chart" uri="{C3380CC4-5D6E-409C-BE32-E72D297353CC}">
              <c16:uniqueId val="{00000000-47A1-432E-8A08-B2FCE23F01A7}"/>
            </c:ext>
          </c:extLst>
        </c:ser>
        <c:dLbls>
          <c:dLblPos val="inEnd"/>
          <c:showLegendKey val="0"/>
          <c:showVal val="1"/>
          <c:showCatName val="0"/>
          <c:showSerName val="0"/>
          <c:showPercent val="0"/>
          <c:showBubbleSize val="0"/>
        </c:dLbls>
        <c:gapWidth val="150"/>
        <c:axId val="-1394423104"/>
        <c:axId val="-1394421472"/>
      </c:barChart>
      <c:catAx>
        <c:axId val="-1394423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4421472"/>
        <c:crosses val="autoZero"/>
        <c:auto val="1"/>
        <c:lblAlgn val="ctr"/>
        <c:lblOffset val="100"/>
        <c:noMultiLvlLbl val="0"/>
      </c:catAx>
      <c:valAx>
        <c:axId val="-1394421472"/>
        <c:scaling>
          <c:orientation val="minMax"/>
        </c:scaling>
        <c:delete val="1"/>
        <c:axPos val="l"/>
        <c:numFmt formatCode="0.0" sourceLinked="1"/>
        <c:majorTickMark val="none"/>
        <c:minorTickMark val="none"/>
        <c:tickLblPos val="nextTo"/>
        <c:crossAx val="-1394423104"/>
        <c:crosses val="autoZero"/>
        <c:crossBetween val="between"/>
      </c:valAx>
      <c:spPr>
        <a:noFill/>
        <a:ln>
          <a:noFill/>
        </a:ln>
        <a:effectLst/>
      </c:spPr>
    </c:plotArea>
    <c:legend>
      <c:legendPos val="b"/>
      <c:layout>
        <c:manualLayout>
          <c:xMode val="edge"/>
          <c:yMode val="edge"/>
          <c:x val="0"/>
          <c:y val="0.8852572907984374"/>
          <c:w val="0.97977604128838214"/>
          <c:h val="0.11474273800419549"/>
        </c:manualLayout>
      </c:layout>
      <c:overlay val="0"/>
      <c:spPr>
        <a:noFill/>
        <a:ln>
          <a:noFill/>
        </a:ln>
        <a:effectLst/>
      </c:spPr>
      <c:txPr>
        <a:bodyPr rot="0" spcFirstLastPara="1" vertOverflow="ellipsis" vert="horz" wrap="square" anchor="ctr" anchorCtr="1"/>
        <a:lstStyle/>
        <a:p>
          <a:pPr rtl="1">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624483542428011"/>
          <c:y val="0.16592158362187684"/>
          <c:w val="0.46969504410034868"/>
          <c:h val="0.78805840224745782"/>
        </c:manualLayout>
      </c:layout>
      <c:barChart>
        <c:barDir val="bar"/>
        <c:grouping val="clustered"/>
        <c:varyColors val="0"/>
        <c:ser>
          <c:idx val="0"/>
          <c:order val="0"/>
          <c:tx>
            <c:strRef>
              <c:f>Sheet1!$B$1</c:f>
              <c:strCache>
                <c:ptCount val="1"/>
                <c:pt idx="0">
                  <c:v>Y-Values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Sheet1!$A$2:$A$9</c:f>
              <c:strCache>
                <c:ptCount val="8"/>
                <c:pt idx="0">
                  <c:v>Food /food supplies vouchers/procurement coupons </c:v>
                </c:pt>
                <c:pt idx="1">
                  <c:v>Cash transfer assistance</c:v>
                </c:pt>
                <c:pt idx="2">
                  <c:v>Providing free medicine\health treatment</c:v>
                </c:pt>
                <c:pt idx="3">
                  <c:v>Providing a rental allowance </c:v>
                </c:pt>
                <c:pt idx="4">
                  <c:v>Exemption from paying electricity/water recharging</c:v>
                </c:pt>
                <c:pt idx="5">
                  <c:v>Job opportunity creation/employment</c:v>
                </c:pt>
                <c:pt idx="6">
                  <c:v>Removing lockdown and lifting the restrictions imposed on movement</c:v>
                </c:pt>
                <c:pt idx="7">
                  <c:v>Others </c:v>
                </c:pt>
              </c:strCache>
            </c:strRef>
          </c:cat>
          <c:val>
            <c:numRef>
              <c:f>Sheet1!$B$2:$B$9</c:f>
              <c:numCache>
                <c:formatCode>General</c:formatCode>
                <c:ptCount val="8"/>
                <c:pt idx="0">
                  <c:v>18.8</c:v>
                </c:pt>
                <c:pt idx="1">
                  <c:v>28.5</c:v>
                </c:pt>
                <c:pt idx="2">
                  <c:v>7.6</c:v>
                </c:pt>
                <c:pt idx="3">
                  <c:v>4.4000000000000004</c:v>
                </c:pt>
                <c:pt idx="4">
                  <c:v>5.6</c:v>
                </c:pt>
                <c:pt idx="5">
                  <c:v>20.6</c:v>
                </c:pt>
                <c:pt idx="6">
                  <c:v>4.4000000000000004</c:v>
                </c:pt>
                <c:pt idx="7">
                  <c:v>10.1</c:v>
                </c:pt>
              </c:numCache>
            </c:numRef>
          </c:val>
          <c:extLst>
            <c:ext xmlns:c16="http://schemas.microsoft.com/office/drawing/2014/chart" uri="{C3380CC4-5D6E-409C-BE32-E72D297353CC}">
              <c16:uniqueId val="{00000000-A518-467F-ACA2-1F2411F6F3A0}"/>
            </c:ext>
          </c:extLst>
        </c:ser>
        <c:dLbls>
          <c:dLblPos val="outEnd"/>
          <c:showLegendKey val="0"/>
          <c:showVal val="1"/>
          <c:showCatName val="0"/>
          <c:showSerName val="0"/>
          <c:showPercent val="0"/>
          <c:showBubbleSize val="0"/>
        </c:dLbls>
        <c:gapWidth val="182"/>
        <c:axId val="-1394422560"/>
        <c:axId val="-1394424192"/>
      </c:barChart>
      <c:catAx>
        <c:axId val="-1394422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4424192"/>
        <c:crossesAt val="-20"/>
        <c:auto val="1"/>
        <c:lblAlgn val="ctr"/>
        <c:lblOffset val="100"/>
        <c:noMultiLvlLbl val="0"/>
      </c:catAx>
      <c:valAx>
        <c:axId val="-1394424192"/>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394422560"/>
        <c:crossesAt val="1"/>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085034161248037"/>
          <c:y val="0.15863763123359581"/>
          <c:w val="0.77409318598130028"/>
          <c:h val="0.77430582895888023"/>
        </c:manualLayout>
      </c:layout>
      <c:barChart>
        <c:barDir val="bar"/>
        <c:grouping val="clustered"/>
        <c:varyColors val="0"/>
        <c:ser>
          <c:idx val="0"/>
          <c:order val="0"/>
          <c:tx>
            <c:strRef>
              <c:f>Sheet1!$B$1</c:f>
              <c:strCache>
                <c:ptCount val="1"/>
                <c:pt idx="0">
                  <c:v>فلسطين</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Sheet1!$A$2:$A$8</c:f>
              <c:strCache>
                <c:ptCount val="7"/>
                <c:pt idx="0">
                  <c:v>Declare of emergency state, closure of public and private facilities and Institutions </c:v>
                </c:pt>
                <c:pt idx="1">
                  <c:v>Closure between localities/governorates due to the emergency</c:v>
                </c:pt>
                <c:pt idx="2">
                  <c:v>Recession / temporary pause of work</c:v>
                </c:pt>
                <c:pt idx="3">
                  <c:v>End of Services  as a result of the emergency</c:v>
                </c:pt>
                <c:pt idx="4">
                  <c:v>Fear of leaving the house (fear of getting infected/catching the virus)</c:v>
                </c:pt>
                <c:pt idx="5">
                  <c:v>Israeli restriction on the movement </c:v>
                </c:pt>
                <c:pt idx="6">
                  <c:v>Others</c:v>
                </c:pt>
              </c:strCache>
            </c:strRef>
          </c:cat>
          <c:val>
            <c:numRef>
              <c:f>Sheet1!$B$2:$B$8</c:f>
              <c:numCache>
                <c:formatCode>0.0</c:formatCode>
                <c:ptCount val="7"/>
                <c:pt idx="0">
                  <c:v>67.400000000000006</c:v>
                </c:pt>
                <c:pt idx="1">
                  <c:v>8.1999999999999993</c:v>
                </c:pt>
                <c:pt idx="2">
                  <c:v>12.3</c:v>
                </c:pt>
                <c:pt idx="3">
                  <c:v>4.2</c:v>
                </c:pt>
                <c:pt idx="4">
                  <c:v>2.1</c:v>
                </c:pt>
                <c:pt idx="5">
                  <c:v>1.9</c:v>
                </c:pt>
                <c:pt idx="6">
                  <c:v>3.9</c:v>
                </c:pt>
              </c:numCache>
            </c:numRef>
          </c:val>
          <c:extLst>
            <c:ext xmlns:c16="http://schemas.microsoft.com/office/drawing/2014/chart" uri="{C3380CC4-5D6E-409C-BE32-E72D297353CC}">
              <c16:uniqueId val="{00000000-DE5C-4017-A7CC-14D2EA8C9393}"/>
            </c:ext>
          </c:extLst>
        </c:ser>
        <c:dLbls>
          <c:dLblPos val="outEnd"/>
          <c:showLegendKey val="0"/>
          <c:showVal val="1"/>
          <c:showCatName val="0"/>
          <c:showSerName val="0"/>
          <c:showPercent val="0"/>
          <c:showBubbleSize val="0"/>
        </c:dLbls>
        <c:gapWidth val="100"/>
        <c:axId val="-1555347792"/>
        <c:axId val="-1555346160"/>
      </c:barChart>
      <c:catAx>
        <c:axId val="-1555347792"/>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5346160"/>
        <c:crosses val="autoZero"/>
        <c:auto val="1"/>
        <c:lblAlgn val="ctr"/>
        <c:lblOffset val="100"/>
        <c:noMultiLvlLbl val="0"/>
      </c:catAx>
      <c:valAx>
        <c:axId val="-1555346160"/>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53477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931756836573E-2"/>
          <c:y val="0.29186197684211851"/>
          <c:w val="0.97633817355564367"/>
          <c:h val="0.34013731745788378"/>
        </c:manualLayout>
      </c:layout>
      <c:barChart>
        <c:barDir val="col"/>
        <c:grouping val="percentStacked"/>
        <c:varyColors val="0"/>
        <c:ser>
          <c:idx val="0"/>
          <c:order val="0"/>
          <c:tx>
            <c:strRef>
              <c:f>Sheet1!$A$2</c:f>
              <c:strCache>
                <c:ptCount val="1"/>
                <c:pt idx="0">
                  <c:v>Work for a Wage, or Other Income in Cash or Kind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42.7</c:v>
                </c:pt>
                <c:pt idx="1">
                  <c:v>65.900000000000006</c:v>
                </c:pt>
                <c:pt idx="2">
                  <c:v>50.2</c:v>
                </c:pt>
                <c:pt idx="4">
                  <c:v>49.9</c:v>
                </c:pt>
                <c:pt idx="5">
                  <c:v>58.6</c:v>
                </c:pt>
              </c:numCache>
            </c:numRef>
          </c:val>
          <c:extLst>
            <c:ext xmlns:c16="http://schemas.microsoft.com/office/drawing/2014/chart" uri="{C3380CC4-5D6E-409C-BE32-E72D297353CC}">
              <c16:uniqueId val="{00000000-BDB6-491A-BAAA-20F943509B8B}"/>
            </c:ext>
          </c:extLst>
        </c:ser>
        <c:ser>
          <c:idx val="1"/>
          <c:order val="1"/>
          <c:tx>
            <c:strRef>
              <c:f>Sheet1!$A$3</c:f>
              <c:strCache>
                <c:ptCount val="1"/>
                <c:pt idx="0">
                  <c:v>Work Even For One Hour in Family Enterprise or Farm</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3.5</c:v>
                </c:pt>
                <c:pt idx="1">
                  <c:v>1.8</c:v>
                </c:pt>
                <c:pt idx="2">
                  <c:v>2.9</c:v>
                </c:pt>
                <c:pt idx="4">
                  <c:v>3</c:v>
                </c:pt>
                <c:pt idx="5">
                  <c:v>1</c:v>
                </c:pt>
              </c:numCache>
            </c:numRef>
          </c:val>
          <c:extLst>
            <c:ext xmlns:c16="http://schemas.microsoft.com/office/drawing/2014/chart" uri="{C3380CC4-5D6E-409C-BE32-E72D297353CC}">
              <c16:uniqueId val="{00000001-BDB6-491A-BAAA-20F943509B8B}"/>
            </c:ext>
          </c:extLst>
        </c:ser>
        <c:ser>
          <c:idx val="2"/>
          <c:order val="2"/>
          <c:tx>
            <c:strRef>
              <c:f>Sheet1!$A$4</c:f>
              <c:strCache>
                <c:ptCount val="1"/>
                <c:pt idx="0">
                  <c:v>Absent From Work</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53.8</c:v>
                </c:pt>
                <c:pt idx="1">
                  <c:v>32.299999999999997</c:v>
                </c:pt>
                <c:pt idx="2">
                  <c:v>46.9</c:v>
                </c:pt>
                <c:pt idx="4">
                  <c:v>47.1</c:v>
                </c:pt>
                <c:pt idx="5">
                  <c:v>40.4</c:v>
                </c:pt>
              </c:numCache>
            </c:numRef>
          </c:val>
          <c:extLst>
            <c:ext xmlns:c16="http://schemas.microsoft.com/office/drawing/2014/chart" uri="{C3380CC4-5D6E-409C-BE32-E72D297353CC}">
              <c16:uniqueId val="{00000002-BDB6-491A-BAAA-20F943509B8B}"/>
            </c:ext>
          </c:extLst>
        </c:ser>
        <c:dLbls>
          <c:dLblPos val="inEnd"/>
          <c:showLegendKey val="0"/>
          <c:showVal val="1"/>
          <c:showCatName val="0"/>
          <c:showSerName val="0"/>
          <c:showPercent val="0"/>
          <c:showBubbleSize val="0"/>
        </c:dLbls>
        <c:gapWidth val="150"/>
        <c:overlap val="100"/>
        <c:axId val="-1400156896"/>
        <c:axId val="-1400159072"/>
      </c:barChart>
      <c:catAx>
        <c:axId val="-14001568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72688051810502741"/>
              <c:y val="0.7201029985949007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400159072"/>
        <c:crosses val="autoZero"/>
        <c:auto val="1"/>
        <c:lblAlgn val="ctr"/>
        <c:lblOffset val="100"/>
        <c:noMultiLvlLbl val="0"/>
      </c:catAx>
      <c:valAx>
        <c:axId val="-1400159072"/>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3153252480705622"/>
              <c:y val="0.75459534616055091"/>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400156896"/>
        <c:crosses val="autoZero"/>
        <c:crossBetween val="between"/>
      </c:valAx>
      <c:spPr>
        <a:noFill/>
        <a:ln>
          <a:noFill/>
        </a:ln>
        <a:effectLst/>
      </c:spPr>
    </c:plotArea>
    <c:legend>
      <c:legendPos val="b"/>
      <c:layout>
        <c:manualLayout>
          <c:xMode val="edge"/>
          <c:yMode val="edge"/>
          <c:x val="0"/>
          <c:y val="0.84643169937180107"/>
          <c:w val="0.99784195216925997"/>
          <c:h val="0.15356830062819901"/>
        </c:manualLayout>
      </c:layout>
      <c:overlay val="0"/>
      <c:spPr>
        <a:noFill/>
        <a:ln>
          <a:noFill/>
        </a:ln>
        <a:effectLst/>
      </c:spPr>
      <c:txPr>
        <a:bodyPr rot="0" spcFirstLastPara="1" vertOverflow="ellipsis" vert="horz" wrap="square" anchor="ctr" anchorCtr="1"/>
        <a:lstStyle/>
        <a:p>
          <a:pPr rtl="1">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366186890872218E-2"/>
          <c:y val="0.18120006047988463"/>
          <c:w val="0.97633817355564367"/>
          <c:h val="0.38551905531749447"/>
        </c:manualLayout>
      </c:layout>
      <c:barChart>
        <c:barDir val="col"/>
        <c:grouping val="percentStacked"/>
        <c:varyColors val="0"/>
        <c:ser>
          <c:idx val="0"/>
          <c:order val="0"/>
          <c:tx>
            <c:strRef>
              <c:f>Sheet1!$A$2</c:f>
              <c:strCache>
                <c:ptCount val="1"/>
                <c:pt idx="0">
                  <c:v>Work for a Wage, or Family Enterprise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38.6</c:v>
                </c:pt>
                <c:pt idx="1">
                  <c:v>49</c:v>
                </c:pt>
                <c:pt idx="2">
                  <c:v>42.4</c:v>
                </c:pt>
                <c:pt idx="4">
                  <c:v>42.2</c:v>
                </c:pt>
                <c:pt idx="5">
                  <c:v>45.7</c:v>
                </c:pt>
              </c:numCache>
            </c:numRef>
          </c:val>
          <c:extLst>
            <c:ext xmlns:c16="http://schemas.microsoft.com/office/drawing/2014/chart" uri="{C3380CC4-5D6E-409C-BE32-E72D297353CC}">
              <c16:uniqueId val="{00000000-BE7C-4F21-9B44-CD3CD5B3E9BE}"/>
            </c:ext>
          </c:extLst>
        </c:ser>
        <c:ser>
          <c:idx val="1"/>
          <c:order val="1"/>
          <c:tx>
            <c:strRef>
              <c:f>Sheet1!$A$3</c:f>
              <c:strCache>
                <c:ptCount val="1"/>
                <c:pt idx="0">
                  <c:v>Absent From Work due to the emergency</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32.4</c:v>
                </c:pt>
                <c:pt idx="1">
                  <c:v>19.7</c:v>
                </c:pt>
                <c:pt idx="2">
                  <c:v>27.8</c:v>
                </c:pt>
                <c:pt idx="4">
                  <c:v>27.9</c:v>
                </c:pt>
                <c:pt idx="5">
                  <c:v>25.2</c:v>
                </c:pt>
              </c:numCache>
            </c:numRef>
          </c:val>
          <c:extLst>
            <c:ext xmlns:c16="http://schemas.microsoft.com/office/drawing/2014/chart" uri="{C3380CC4-5D6E-409C-BE32-E72D297353CC}">
              <c16:uniqueId val="{00000001-BE7C-4F21-9B44-CD3CD5B3E9BE}"/>
            </c:ext>
          </c:extLst>
        </c:ser>
        <c:ser>
          <c:idx val="2"/>
          <c:order val="2"/>
          <c:tx>
            <c:strRef>
              <c:f>Sheet1!$A$4</c:f>
              <c:strCache>
                <c:ptCount val="1"/>
                <c:pt idx="0">
                  <c:v>Absent From Work due to other reasons</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12.7</c:v>
                </c:pt>
                <c:pt idx="1">
                  <c:v>3.7</c:v>
                </c:pt>
                <c:pt idx="2">
                  <c:v>9.4</c:v>
                </c:pt>
                <c:pt idx="4">
                  <c:v>9.6</c:v>
                </c:pt>
                <c:pt idx="5">
                  <c:v>5.8</c:v>
                </c:pt>
              </c:numCache>
            </c:numRef>
          </c:val>
          <c:extLst>
            <c:ext xmlns:c16="http://schemas.microsoft.com/office/drawing/2014/chart" uri="{C3380CC4-5D6E-409C-BE32-E72D297353CC}">
              <c16:uniqueId val="{00000002-BE7C-4F21-9B44-CD3CD5B3E9BE}"/>
            </c:ext>
          </c:extLst>
        </c:ser>
        <c:ser>
          <c:idx val="3"/>
          <c:order val="3"/>
          <c:tx>
            <c:strRef>
              <c:f>Sheet1!$A$5</c:f>
              <c:strCache>
                <c:ptCount val="1"/>
                <c:pt idx="0">
                  <c:v>Stopped working due to the emergency</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Sheet1!$B$5:$G$5</c:f>
              <c:numCache>
                <c:formatCode>0.0</c:formatCode>
                <c:ptCount val="6"/>
                <c:pt idx="0">
                  <c:v>8.1999999999999993</c:v>
                </c:pt>
                <c:pt idx="1">
                  <c:v>18.399999999999999</c:v>
                </c:pt>
                <c:pt idx="2">
                  <c:v>11.9</c:v>
                </c:pt>
                <c:pt idx="4">
                  <c:v>11.8</c:v>
                </c:pt>
                <c:pt idx="5">
                  <c:v>14.9</c:v>
                </c:pt>
              </c:numCache>
            </c:numRef>
          </c:val>
          <c:extLst>
            <c:ext xmlns:c16="http://schemas.microsoft.com/office/drawing/2014/chart" uri="{C3380CC4-5D6E-409C-BE32-E72D297353CC}">
              <c16:uniqueId val="{00000005-BE7C-4F21-9B44-CD3CD5B3E9BE}"/>
            </c:ext>
          </c:extLst>
        </c:ser>
        <c:ser>
          <c:idx val="4"/>
          <c:order val="4"/>
          <c:tx>
            <c:strRef>
              <c:f>Sheet1!$A$6</c:f>
              <c:strCache>
                <c:ptCount val="1"/>
                <c:pt idx="0">
                  <c:v>Stopped working due to other reasons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Sheet1!$B$6:$G$6</c:f>
              <c:numCache>
                <c:formatCode>0.0</c:formatCode>
                <c:ptCount val="6"/>
                <c:pt idx="0">
                  <c:v>8.1</c:v>
                </c:pt>
                <c:pt idx="1">
                  <c:v>9.1999999999999993</c:v>
                </c:pt>
                <c:pt idx="2">
                  <c:v>8.5</c:v>
                </c:pt>
                <c:pt idx="4">
                  <c:v>8.5</c:v>
                </c:pt>
                <c:pt idx="5">
                  <c:v>8.4</c:v>
                </c:pt>
              </c:numCache>
            </c:numRef>
          </c:val>
          <c:extLst>
            <c:ext xmlns:c16="http://schemas.microsoft.com/office/drawing/2014/chart" uri="{C3380CC4-5D6E-409C-BE32-E72D297353CC}">
              <c16:uniqueId val="{00000006-BE7C-4F21-9B44-CD3CD5B3E9BE}"/>
            </c:ext>
          </c:extLst>
        </c:ser>
        <c:dLbls>
          <c:dLblPos val="inEnd"/>
          <c:showLegendKey val="0"/>
          <c:showVal val="1"/>
          <c:showCatName val="0"/>
          <c:showSerName val="0"/>
          <c:showPercent val="0"/>
          <c:showBubbleSize val="0"/>
        </c:dLbls>
        <c:gapWidth val="150"/>
        <c:overlap val="100"/>
        <c:axId val="-1400160160"/>
        <c:axId val="-1552044288"/>
      </c:barChart>
      <c:catAx>
        <c:axId val="-140016016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74144423512661795"/>
              <c:y val="0.6435643655008240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2044288"/>
        <c:crosses val="autoZero"/>
        <c:auto val="1"/>
        <c:lblAlgn val="ctr"/>
        <c:lblOffset val="100"/>
        <c:noMultiLvlLbl val="0"/>
      </c:catAx>
      <c:valAx>
        <c:axId val="-1552044288"/>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224370382588614"/>
              <c:y val="0.6743364243428211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400160160"/>
        <c:crosses val="autoZero"/>
        <c:crossBetween val="between"/>
      </c:valAx>
      <c:spPr>
        <a:noFill/>
        <a:ln>
          <a:noFill/>
        </a:ln>
        <a:effectLst/>
      </c:spPr>
    </c:plotArea>
    <c:legend>
      <c:legendPos val="b"/>
      <c:layout>
        <c:manualLayout>
          <c:xMode val="edge"/>
          <c:yMode val="edge"/>
          <c:x val="3.5188776706109086E-2"/>
          <c:y val="0.76301348959287063"/>
          <c:w val="0.88800319474949863"/>
          <c:h val="0.23354971616919978"/>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0895813047711782E-2"/>
          <c:y val="0"/>
          <c:w val="0.92989289191820834"/>
          <c:h val="0.88335100742311767"/>
        </c:manualLayout>
      </c:layout>
      <c:bubbleChart>
        <c:varyColors val="0"/>
        <c:ser>
          <c:idx val="0"/>
          <c:order val="0"/>
          <c:tx>
            <c:strRef>
              <c:f>Sheet1!$B$1</c:f>
              <c:strCache>
                <c:ptCount val="1"/>
                <c:pt idx="0">
                  <c:v>Y-Values</c:v>
                </c:pt>
              </c:strCache>
            </c:strRef>
          </c:tx>
          <c:spPr>
            <a:solidFill>
              <a:srgbClr val="FF0000"/>
            </a:solidFill>
            <a:ln>
              <a:noFill/>
            </a:ln>
            <a:effectLst/>
          </c:spPr>
          <c:invertIfNegative val="0"/>
          <c:dLbls>
            <c:dLbl>
              <c:idx val="4"/>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extLst>
                <c:ext xmlns:c16="http://schemas.microsoft.com/office/drawing/2014/chart" uri="{C3380CC4-5D6E-409C-BE32-E72D297353CC}">
                  <c16:uniqueId val="{00000000-B145-4A34-A7DA-4D205AE1DB27}"/>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strRef>
              <c:f>Sheet1!$A$2:$A$6</c:f>
              <c:strCache>
                <c:ptCount val="5"/>
                <c:pt idx="0">
                  <c:v>إعلان حالة الطوارئ واغلاق كافة المرافق والمؤسسات العامة والخاصة نتيجة القيود الناتجة عن فيروس كورونا والتزام البقاء بالبيوت وفقا لإعلان حالة الطوارئ</c:v>
                </c:pt>
                <c:pt idx="1">
                  <c:v>اغلاق ما بين التجمعات/ المحافظات وما ترتب عليه من توقف/ صعوبة التنقل</c:v>
                </c:pt>
                <c:pt idx="2">
                  <c:v>ركود/ توقف مؤقت</c:v>
                </c:pt>
                <c:pt idx="3">
                  <c:v>الخوف من مغادرة المنزل (خوفا من التقاط العدوى)</c:v>
                </c:pt>
                <c:pt idx="4">
                  <c:v>أخرى</c:v>
                </c:pt>
              </c:strCache>
            </c:strRef>
          </c:xVal>
          <c:yVal>
            <c:numRef>
              <c:f>Sheet1!$B$2:$B$6</c:f>
              <c:numCache>
                <c:formatCode>0.0</c:formatCode>
                <c:ptCount val="5"/>
                <c:pt idx="0">
                  <c:v>76.87980539422297</c:v>
                </c:pt>
                <c:pt idx="1">
                  <c:v>11.752577694367874</c:v>
                </c:pt>
                <c:pt idx="2">
                  <c:v>4.6902906721614501</c:v>
                </c:pt>
                <c:pt idx="3">
                  <c:v>3.6123419851852248</c:v>
                </c:pt>
                <c:pt idx="4">
                  <c:v>3</c:v>
                </c:pt>
              </c:numCache>
            </c:numRef>
          </c:yVal>
          <c:bubbleSize>
            <c:numRef>
              <c:f>Sheet1!$C$2:$C$6</c:f>
              <c:numCache>
                <c:formatCode>0</c:formatCode>
                <c:ptCount val="5"/>
                <c:pt idx="0">
                  <c:v>76.87980539422297</c:v>
                </c:pt>
                <c:pt idx="1">
                  <c:v>30</c:v>
                </c:pt>
                <c:pt idx="2">
                  <c:v>10</c:v>
                </c:pt>
                <c:pt idx="3">
                  <c:v>10</c:v>
                </c:pt>
                <c:pt idx="4">
                  <c:v>7</c:v>
                </c:pt>
              </c:numCache>
            </c:numRef>
          </c:bubbleSize>
          <c:bubble3D val="1"/>
          <c:extLst>
            <c:ext xmlns:c16="http://schemas.microsoft.com/office/drawing/2014/chart" uri="{C3380CC4-5D6E-409C-BE32-E72D297353CC}">
              <c16:uniqueId val="{00000000-9D40-42F7-B417-DA0F76CA4215}"/>
            </c:ext>
          </c:extLst>
        </c:ser>
        <c:dLbls>
          <c:dLblPos val="ctr"/>
          <c:showLegendKey val="0"/>
          <c:showVal val="1"/>
          <c:showCatName val="0"/>
          <c:showSerName val="0"/>
          <c:showPercent val="0"/>
          <c:showBubbleSize val="0"/>
        </c:dLbls>
        <c:bubbleScale val="100"/>
        <c:showNegBubbles val="0"/>
        <c:axId val="-1552043200"/>
        <c:axId val="-1552042112"/>
      </c:bubbleChart>
      <c:valAx>
        <c:axId val="-1552043200"/>
        <c:scaling>
          <c:orientation val="minMax"/>
        </c:scaling>
        <c:delete val="1"/>
        <c:axPos val="b"/>
        <c:numFmt formatCode="General" sourceLinked="1"/>
        <c:majorTickMark val="none"/>
        <c:minorTickMark val="none"/>
        <c:tickLblPos val="nextTo"/>
        <c:crossAx val="-1552042112"/>
        <c:crosses val="autoZero"/>
        <c:crossBetween val="midCat"/>
      </c:valAx>
      <c:valAx>
        <c:axId val="-1552042112"/>
        <c:scaling>
          <c:orientation val="minMax"/>
        </c:scaling>
        <c:delete val="1"/>
        <c:axPos val="l"/>
        <c:numFmt formatCode="0.0" sourceLinked="1"/>
        <c:majorTickMark val="none"/>
        <c:minorTickMark val="none"/>
        <c:tickLblPos val="nextTo"/>
        <c:crossAx val="-1552043200"/>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sz="700">
          <a:solidFill>
            <a:schemeClr val="bg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338216727556622E-2"/>
          <c:y val="5.0998725031874206E-2"/>
          <c:w val="0.90874366885394164"/>
          <c:h val="0.66969238967649469"/>
        </c:manualLayout>
      </c:layout>
      <c:stockChart>
        <c:ser>
          <c:idx val="0"/>
          <c:order val="0"/>
          <c:tx>
            <c:strRef>
              <c:f>Sheet1!$B$1</c:f>
              <c:strCache>
                <c:ptCount val="1"/>
                <c:pt idx="0">
                  <c:v>فلسطين</c:v>
                </c:pt>
              </c:strCache>
            </c:strRef>
          </c:tx>
          <c:spPr>
            <a:ln w="25400" cap="rnd">
              <a:noFill/>
              <a:round/>
            </a:ln>
            <a:effectLst>
              <a:outerShdw blurRad="40000" dist="23000" dir="5400000" rotWithShape="0">
                <a:srgbClr val="000000">
                  <a:alpha val="35000"/>
                </a:srgbClr>
              </a:outerShdw>
            </a:effectLst>
          </c:spPr>
          <c:marker>
            <c:symbol val="none"/>
          </c:marker>
          <c:cat>
            <c:strRef>
              <c:f>Sheet1!$A$2:$A$6</c:f>
              <c:strCache>
                <c:ptCount val="5"/>
                <c:pt idx="0">
                  <c:v>Declare of emergency state, closure of public and private facilities and Institutions </c:v>
                </c:pt>
                <c:pt idx="1">
                  <c:v>Closure between localities/governorates due to the emergency</c:v>
                </c:pt>
                <c:pt idx="2">
                  <c:v>Recession / temporary pause of work</c:v>
                </c:pt>
                <c:pt idx="3">
                  <c:v>Fear of leaving the house (fear of getting infected/catching the virus)</c:v>
                </c:pt>
                <c:pt idx="4">
                  <c:v>Others</c:v>
                </c:pt>
              </c:strCache>
            </c:strRef>
          </c:cat>
          <c:val>
            <c:numRef>
              <c:f>Sheet1!$B$2:$B$6</c:f>
              <c:numCache>
                <c:formatCode>0</c:formatCode>
                <c:ptCount val="5"/>
                <c:pt idx="0">
                  <c:v>76.87980539422297</c:v>
                </c:pt>
                <c:pt idx="1">
                  <c:v>11.752577694367874</c:v>
                </c:pt>
                <c:pt idx="2">
                  <c:v>4.6902906721614501</c:v>
                </c:pt>
                <c:pt idx="3">
                  <c:v>3.6123419851852248</c:v>
                </c:pt>
                <c:pt idx="4">
                  <c:v>3.0649842540625367</c:v>
                </c:pt>
              </c:numCache>
            </c:numRef>
          </c:val>
          <c:smooth val="0"/>
          <c:extLst>
            <c:ext xmlns:c16="http://schemas.microsoft.com/office/drawing/2014/chart" uri="{C3380CC4-5D6E-409C-BE32-E72D297353CC}">
              <c16:uniqueId val="{00000000-69C2-48B7-877C-9B2746556B79}"/>
            </c:ext>
          </c:extLst>
        </c:ser>
        <c:dLbls>
          <c:showLegendKey val="0"/>
          <c:showVal val="0"/>
          <c:showCatName val="0"/>
          <c:showSerName val="0"/>
          <c:showPercent val="0"/>
          <c:showBubbleSize val="0"/>
        </c:dLbls>
        <c:axId val="-1554686752"/>
        <c:axId val="-1554680224"/>
      </c:stockChart>
      <c:catAx>
        <c:axId val="-155468675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4680224"/>
        <c:crosses val="autoZero"/>
        <c:auto val="1"/>
        <c:lblAlgn val="ctr"/>
        <c:lblOffset val="100"/>
        <c:noMultiLvlLbl val="0"/>
      </c:catAx>
      <c:valAx>
        <c:axId val="-1554680224"/>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554686752"/>
        <c:crosses val="autoZero"/>
        <c:crossBetween val="between"/>
      </c:valAx>
      <c:spPr>
        <a:noFill/>
        <a:ln w="25400">
          <a:noFill/>
        </a:ln>
        <a:effectLst/>
      </c:spPr>
    </c:plotArea>
    <c:plotVisOnly val="1"/>
    <c:dispBlanksAs val="gap"/>
    <c:showDLblsOverMax val="0"/>
  </c:chart>
  <c:spPr>
    <a:solidFill>
      <a:schemeClr val="tx2">
        <a:lumMod val="40000"/>
        <a:lumOff val="60000"/>
      </a:schemeClr>
    </a:solidFill>
    <a:ln>
      <a:noFill/>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sz="900"/>
              <a:t>Palestine</a:t>
            </a:r>
          </a:p>
        </c:rich>
      </c:tx>
      <c:layout>
        <c:manualLayout>
          <c:xMode val="edge"/>
          <c:yMode val="edge"/>
          <c:x val="0.80848227076105394"/>
          <c:y val="0.82372037581302726"/>
        </c:manualLayout>
      </c:layout>
      <c:overlay val="0"/>
      <c:spPr>
        <a:noFill/>
        <a:ln>
          <a:noFill/>
        </a:ln>
        <a:effectLst/>
      </c:spPr>
      <c:txPr>
        <a:bodyPr rot="0" spcFirstLastPara="1" vertOverflow="ellipsis" vert="horz" wrap="square" anchor="ctr" anchorCtr="1"/>
        <a:lstStyle/>
        <a:p>
          <a:pPr>
            <a:defRPr sz="900" b="1"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autoTitleDeleted val="0"/>
    <c:plotArea>
      <c:layout>
        <c:manualLayout>
          <c:layoutTarget val="inner"/>
          <c:xMode val="edge"/>
          <c:yMode val="edge"/>
          <c:x val="1.3234389955913896E-2"/>
          <c:y val="0.26028468903590074"/>
          <c:w val="0.95891901898776022"/>
          <c:h val="0.44005745109467842"/>
        </c:manualLayout>
      </c:layout>
      <c:barChart>
        <c:barDir val="col"/>
        <c:grouping val="percentStacked"/>
        <c:varyColors val="0"/>
        <c:ser>
          <c:idx val="0"/>
          <c:order val="0"/>
          <c:tx>
            <c:strRef>
              <c:f>Sheet1!$A$2</c:f>
              <c:strCache>
                <c:ptCount val="1"/>
                <c:pt idx="0">
                  <c:v>Agriculture, forestry and fishing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Sheet1!$B$2:$I$2</c:f>
              <c:numCache>
                <c:formatCode>0.0</c:formatCode>
                <c:ptCount val="8"/>
                <c:pt idx="0">
                  <c:v>5.8</c:v>
                </c:pt>
                <c:pt idx="1">
                  <c:v>6.7</c:v>
                </c:pt>
                <c:pt idx="3">
                  <c:v>8.8000000000000007</c:v>
                </c:pt>
                <c:pt idx="4">
                  <c:v>11.6</c:v>
                </c:pt>
                <c:pt idx="6">
                  <c:v>6.8</c:v>
                </c:pt>
                <c:pt idx="7">
                  <c:v>9.1</c:v>
                </c:pt>
              </c:numCache>
            </c:numRef>
          </c:val>
          <c:extLst>
            <c:ext xmlns:c16="http://schemas.microsoft.com/office/drawing/2014/chart" uri="{C3380CC4-5D6E-409C-BE32-E72D297353CC}">
              <c16:uniqueId val="{00000000-BD59-4195-80AC-2DEF4AC3F47C}"/>
            </c:ext>
          </c:extLst>
        </c:ser>
        <c:ser>
          <c:idx val="1"/>
          <c:order val="1"/>
          <c:tx>
            <c:strRef>
              <c:f>Sheet1!$A$3</c:f>
              <c:strCache>
                <c:ptCount val="1"/>
                <c:pt idx="0">
                  <c:v>Manufacturing and Mining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Sheet1!$B$3:$I$3</c:f>
              <c:numCache>
                <c:formatCode>0.0</c:formatCode>
                <c:ptCount val="8"/>
                <c:pt idx="0">
                  <c:v>41.5</c:v>
                </c:pt>
                <c:pt idx="1">
                  <c:v>51.1</c:v>
                </c:pt>
                <c:pt idx="3">
                  <c:v>13.5</c:v>
                </c:pt>
                <c:pt idx="4">
                  <c:v>33.299999999999997</c:v>
                </c:pt>
                <c:pt idx="6">
                  <c:v>32.4</c:v>
                </c:pt>
                <c:pt idx="7">
                  <c:v>42.5</c:v>
                </c:pt>
              </c:numCache>
            </c:numRef>
          </c:val>
          <c:extLst>
            <c:ext xmlns:c16="http://schemas.microsoft.com/office/drawing/2014/chart" uri="{C3380CC4-5D6E-409C-BE32-E72D297353CC}">
              <c16:uniqueId val="{00000001-BD59-4195-80AC-2DEF4AC3F47C}"/>
            </c:ext>
          </c:extLst>
        </c:ser>
        <c:ser>
          <c:idx val="2"/>
          <c:order val="2"/>
          <c:tx>
            <c:strRef>
              <c:f>Sheet1!$A$4</c:f>
              <c:strCache>
                <c:ptCount val="1"/>
                <c:pt idx="0">
                  <c:v>Services</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Sheet1!$B$4:$I$4</c:f>
              <c:numCache>
                <c:formatCode>0.0</c:formatCode>
                <c:ptCount val="8"/>
                <c:pt idx="0">
                  <c:v>51.4</c:v>
                </c:pt>
                <c:pt idx="1">
                  <c:v>41.1</c:v>
                </c:pt>
                <c:pt idx="3">
                  <c:v>77.2</c:v>
                </c:pt>
                <c:pt idx="4">
                  <c:v>54.2</c:v>
                </c:pt>
                <c:pt idx="6">
                  <c:v>59.8</c:v>
                </c:pt>
                <c:pt idx="7">
                  <c:v>47.5</c:v>
                </c:pt>
              </c:numCache>
            </c:numRef>
          </c:val>
          <c:extLst>
            <c:ext xmlns:c16="http://schemas.microsoft.com/office/drawing/2014/chart" uri="{C3380CC4-5D6E-409C-BE32-E72D297353CC}">
              <c16:uniqueId val="{00000002-BD59-4195-80AC-2DEF4AC3F47C}"/>
            </c:ext>
          </c:extLst>
        </c:ser>
        <c:ser>
          <c:idx val="3"/>
          <c:order val="3"/>
          <c:tx>
            <c:strRef>
              <c:f>Sheet1!$A$5</c:f>
              <c:strCache>
                <c:ptCount val="1"/>
                <c:pt idx="0">
                  <c:v>Others</c:v>
                </c:pt>
              </c:strCache>
            </c:strRef>
          </c:tx>
          <c:spPr>
            <a:solidFill>
              <a:schemeClr val="accent4"/>
            </a:solidFill>
            <a:ln>
              <a:noFill/>
            </a:ln>
            <a:effectLst/>
          </c:spPr>
          <c:invertIfNegative val="0"/>
          <c:dLbls>
            <c:dLbl>
              <c:idx val="0"/>
              <c:layout>
                <c:manualLayout>
                  <c:x val="7.3414710666141243E-18"/>
                  <c:y val="-2.777777777777777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D59-4195-80AC-2DEF4AC3F47C}"/>
                </c:ext>
              </c:extLst>
            </c:dLbl>
            <c:dLbl>
              <c:idx val="1"/>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D59-4195-80AC-2DEF4AC3F47C}"/>
                </c:ext>
              </c:extLst>
            </c:dLbl>
            <c:dLbl>
              <c:idx val="3"/>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D59-4195-80AC-2DEF4AC3F47C}"/>
                </c:ext>
              </c:extLst>
            </c:dLbl>
            <c:dLbl>
              <c:idx val="4"/>
              <c:layout>
                <c:manualLayout>
                  <c:x val="0"/>
                  <c:y val="-2.380952380952380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D59-4195-80AC-2DEF4AC3F47C}"/>
                </c:ext>
              </c:extLst>
            </c:dLbl>
            <c:dLbl>
              <c:idx val="6"/>
              <c:layout>
                <c:manualLayout>
                  <c:x val="0"/>
                  <c:y val="-1.98412698412698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D59-4195-80AC-2DEF4AC3F47C}"/>
                </c:ext>
              </c:extLst>
            </c:dLbl>
            <c:dLbl>
              <c:idx val="7"/>
              <c:layout>
                <c:manualLayout>
                  <c:x val="0"/>
                  <c:y val="-2.77777777777778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D59-4195-80AC-2DEF4AC3F47C}"/>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Sheet1!$B$1:$I$1</c:f>
              <c:strCache>
                <c:ptCount val="8"/>
                <c:pt idx="0">
                  <c:v>
Worked</c:v>
                </c:pt>
                <c:pt idx="1">
                  <c:v>Stopped Working </c:v>
                </c:pt>
                <c:pt idx="2">
                  <c:v>    </c:v>
                </c:pt>
                <c:pt idx="3">
                  <c:v>
Worked  </c:v>
                </c:pt>
                <c:pt idx="4">
                  <c:v>Stopped Working  </c:v>
                </c:pt>
                <c:pt idx="5">
                  <c:v>   </c:v>
                </c:pt>
                <c:pt idx="6">
                  <c:v>
Worked   </c:v>
                </c:pt>
                <c:pt idx="7">
                  <c:v>Stopped Working   </c:v>
                </c:pt>
              </c:strCache>
            </c:strRef>
          </c:cat>
          <c:val>
            <c:numRef>
              <c:f>Sheet1!$B$5:$I$5</c:f>
              <c:numCache>
                <c:formatCode>0.0</c:formatCode>
                <c:ptCount val="8"/>
                <c:pt idx="0">
                  <c:v>1.3</c:v>
                </c:pt>
                <c:pt idx="1">
                  <c:v>1.1000000000000001</c:v>
                </c:pt>
                <c:pt idx="3">
                  <c:v>0.5</c:v>
                </c:pt>
                <c:pt idx="4">
                  <c:v>0.9</c:v>
                </c:pt>
                <c:pt idx="6">
                  <c:v>1</c:v>
                </c:pt>
                <c:pt idx="7">
                  <c:v>0.9</c:v>
                </c:pt>
              </c:numCache>
            </c:numRef>
          </c:val>
          <c:extLst>
            <c:ext xmlns:c16="http://schemas.microsoft.com/office/drawing/2014/chart" uri="{C3380CC4-5D6E-409C-BE32-E72D297353CC}">
              <c16:uniqueId val="{00000009-BD59-4195-80AC-2DEF4AC3F47C}"/>
            </c:ext>
          </c:extLst>
        </c:ser>
        <c:dLbls>
          <c:dLblPos val="ctr"/>
          <c:showLegendKey val="0"/>
          <c:showVal val="1"/>
          <c:showCatName val="0"/>
          <c:showSerName val="0"/>
          <c:showPercent val="0"/>
          <c:showBubbleSize val="0"/>
        </c:dLbls>
        <c:gapWidth val="100"/>
        <c:overlap val="100"/>
        <c:axId val="-1554687296"/>
        <c:axId val="-1554685120"/>
      </c:barChart>
      <c:catAx>
        <c:axId val="-155468729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West Bank</a:t>
                </a:r>
              </a:p>
            </c:rich>
          </c:tx>
          <c:layout>
            <c:manualLayout>
              <c:xMode val="edge"/>
              <c:yMode val="edge"/>
              <c:x val="7.5505313388621459E-2"/>
              <c:y val="0.8324836776121618"/>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5120"/>
        <c:crosses val="autoZero"/>
        <c:auto val="1"/>
        <c:lblAlgn val="ctr"/>
        <c:lblOffset val="100"/>
        <c:noMultiLvlLbl val="0"/>
      </c:catAx>
      <c:valAx>
        <c:axId val="-1554685120"/>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t>Gaza Strip</a:t>
                </a:r>
              </a:p>
            </c:rich>
          </c:tx>
          <c:layout>
            <c:manualLayout>
              <c:xMode val="edge"/>
              <c:yMode val="edge"/>
              <c:x val="0.43975215716461907"/>
              <c:y val="0.82618972157245318"/>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4687296"/>
        <c:crosses val="autoZero"/>
        <c:crossBetween val="between"/>
      </c:valAx>
      <c:spPr>
        <a:noFill/>
        <a:ln>
          <a:noFill/>
        </a:ln>
        <a:effectLst/>
      </c:spPr>
    </c:plotArea>
    <c:legend>
      <c:legendPos val="b"/>
      <c:layout>
        <c:manualLayout>
          <c:xMode val="edge"/>
          <c:yMode val="edge"/>
          <c:x val="1.0183136005431696E-2"/>
          <c:y val="0.91575189661276635"/>
          <c:w val="0.95446087019036108"/>
          <c:h val="8.19811650209173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b="1">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908591764661065E-2"/>
          <c:y val="0.2941918598203393"/>
          <c:w val="0.97633817355564367"/>
          <c:h val="0.38796451147831873"/>
        </c:manualLayout>
      </c:layout>
      <c:barChart>
        <c:barDir val="col"/>
        <c:grouping val="percentStacked"/>
        <c:varyColors val="0"/>
        <c:ser>
          <c:idx val="0"/>
          <c:order val="0"/>
          <c:tx>
            <c:strRef>
              <c:f>Sheet1!$A$2</c:f>
              <c:strCache>
                <c:ptCount val="1"/>
                <c:pt idx="0">
                  <c:v>As usual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Sheet1!$B$2:$G$2</c:f>
              <c:numCache>
                <c:formatCode>0.0</c:formatCode>
                <c:ptCount val="6"/>
                <c:pt idx="0">
                  <c:v>12.3</c:v>
                </c:pt>
                <c:pt idx="1">
                  <c:v>24.353046634998403</c:v>
                </c:pt>
                <c:pt idx="2">
                  <c:v>16.291483639773482</c:v>
                </c:pt>
                <c:pt idx="4">
                  <c:v>16.213871926664577</c:v>
                </c:pt>
                <c:pt idx="5">
                  <c:v>18</c:v>
                </c:pt>
              </c:numCache>
            </c:numRef>
          </c:val>
          <c:extLst>
            <c:ext xmlns:c16="http://schemas.microsoft.com/office/drawing/2014/chart" uri="{C3380CC4-5D6E-409C-BE32-E72D297353CC}">
              <c16:uniqueId val="{00000005-03FE-4867-8F1C-7D559B796B48}"/>
            </c:ext>
          </c:extLst>
        </c:ser>
        <c:ser>
          <c:idx val="1"/>
          <c:order val="1"/>
          <c:tx>
            <c:strRef>
              <c:f>Sheet1!$A$3</c:f>
              <c:strCache>
                <c:ptCount val="1"/>
                <c:pt idx="0">
                  <c:v>Less than usual</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Sheet1!$B$3:$G$3</c:f>
              <c:numCache>
                <c:formatCode>0.0</c:formatCode>
                <c:ptCount val="6"/>
                <c:pt idx="0">
                  <c:v>83.4</c:v>
                </c:pt>
                <c:pt idx="1">
                  <c:v>72.800383135413441</c:v>
                </c:pt>
                <c:pt idx="2">
                  <c:v>79.910306621957631</c:v>
                </c:pt>
                <c:pt idx="4">
                  <c:v>79.968598323750754</c:v>
                </c:pt>
                <c:pt idx="5">
                  <c:v>78.5</c:v>
                </c:pt>
              </c:numCache>
            </c:numRef>
          </c:val>
          <c:extLst>
            <c:ext xmlns:c16="http://schemas.microsoft.com/office/drawing/2014/chart" uri="{C3380CC4-5D6E-409C-BE32-E72D297353CC}">
              <c16:uniqueId val="{00000006-03FE-4867-8F1C-7D559B796B48}"/>
            </c:ext>
          </c:extLst>
        </c:ser>
        <c:ser>
          <c:idx val="2"/>
          <c:order val="2"/>
          <c:tx>
            <c:strRef>
              <c:f>Sheet1!$A$4</c:f>
              <c:strCache>
                <c:ptCount val="1"/>
                <c:pt idx="0">
                  <c:v>More than usual</c:v>
                </c:pt>
              </c:strCache>
            </c:strRef>
          </c:tx>
          <c:spPr>
            <a:solidFill>
              <a:schemeClr val="bg1">
                <a:lumMod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Sheet1!$B$1:$G$1</c:f>
              <c:strCache>
                <c:ptCount val="6"/>
                <c:pt idx="0">
                  <c:v>West Bank</c:v>
                </c:pt>
                <c:pt idx="1">
                  <c:v>Gaza Strip</c:v>
                </c:pt>
                <c:pt idx="2">
                  <c:v>Palestine</c:v>
                </c:pt>
                <c:pt idx="3">
                  <c:v>         </c:v>
                </c:pt>
                <c:pt idx="4">
                  <c:v>Male</c:v>
                </c:pt>
                <c:pt idx="5">
                  <c:v>Female</c:v>
                </c:pt>
              </c:strCache>
            </c:strRef>
          </c:cat>
          <c:val>
            <c:numRef>
              <c:f>Sheet1!$B$4:$G$4</c:f>
              <c:numCache>
                <c:formatCode>0.0</c:formatCode>
                <c:ptCount val="6"/>
                <c:pt idx="0">
                  <c:v>4.3</c:v>
                </c:pt>
                <c:pt idx="1">
                  <c:v>2.8465702295883331</c:v>
                </c:pt>
                <c:pt idx="2">
                  <c:v>3.7982097382694375</c:v>
                </c:pt>
                <c:pt idx="4">
                  <c:v>3.8175297495850038</c:v>
                </c:pt>
                <c:pt idx="5">
                  <c:v>3.5</c:v>
                </c:pt>
              </c:numCache>
            </c:numRef>
          </c:val>
          <c:extLst>
            <c:ext xmlns:c16="http://schemas.microsoft.com/office/drawing/2014/chart" uri="{C3380CC4-5D6E-409C-BE32-E72D297353CC}">
              <c16:uniqueId val="{00000007-03FE-4867-8F1C-7D559B796B48}"/>
            </c:ext>
          </c:extLst>
        </c:ser>
        <c:dLbls>
          <c:dLblPos val="inEnd"/>
          <c:showLegendKey val="0"/>
          <c:showVal val="1"/>
          <c:showCatName val="0"/>
          <c:showSerName val="0"/>
          <c:showPercent val="0"/>
          <c:showBubbleSize val="0"/>
        </c:dLbls>
        <c:gapWidth val="150"/>
        <c:overlap val="100"/>
        <c:axId val="-1554686208"/>
        <c:axId val="-1554684576"/>
      </c:barChart>
      <c:catAx>
        <c:axId val="-1554686208"/>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Sex of Household's Main </a:t>
                </a:r>
              </a:p>
              <a:p>
                <a:pPr>
                  <a:defRPr b="1"/>
                </a:pPr>
                <a:r>
                  <a:rPr lang="en-US" b="1"/>
                  <a:t>Income Earners</a:t>
                </a:r>
              </a:p>
            </c:rich>
          </c:tx>
          <c:layout>
            <c:manualLayout>
              <c:xMode val="edge"/>
              <c:yMode val="edge"/>
              <c:x val="0.69273141824790907"/>
              <c:y val="0.7639312409892425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crossAx val="-1554684576"/>
        <c:crosses val="autoZero"/>
        <c:auto val="1"/>
        <c:lblAlgn val="ctr"/>
        <c:lblOffset val="100"/>
        <c:noMultiLvlLbl val="0"/>
      </c:catAx>
      <c:valAx>
        <c:axId val="-1554684576"/>
        <c:scaling>
          <c:orientation val="minMax"/>
        </c:scaling>
        <c:delete val="1"/>
        <c:axPos val="l"/>
        <c:title>
          <c:tx>
            <c:rich>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b="1"/>
                  <a:t>Region</a:t>
                </a:r>
              </a:p>
            </c:rich>
          </c:tx>
          <c:layout>
            <c:manualLayout>
              <c:xMode val="edge"/>
              <c:yMode val="edge"/>
              <c:x val="0.2100898410504492"/>
              <c:y val="0.78817389375623825"/>
            </c:manualLayout>
          </c:layout>
          <c:overlay val="0"/>
          <c:spPr>
            <a:noFill/>
            <a:ln>
              <a:noFill/>
            </a:ln>
            <a:effectLst/>
          </c:spPr>
          <c:txPr>
            <a:bodyPr rot="0" spcFirstLastPara="1" vertOverflow="ellipsis" wrap="square" anchor="ctr" anchorCtr="1"/>
            <a:lstStyle/>
            <a:p>
              <a:pPr>
                <a:defRPr sz="900" b="1"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1554686208"/>
        <c:crosses val="autoZero"/>
        <c:crossBetween val="between"/>
      </c:valAx>
      <c:spPr>
        <a:noFill/>
        <a:ln>
          <a:noFill/>
        </a:ln>
        <a:effectLst/>
      </c:spPr>
    </c:plotArea>
    <c:legend>
      <c:legendPos val="b"/>
      <c:layout>
        <c:manualLayout>
          <c:xMode val="edge"/>
          <c:yMode val="edge"/>
          <c:x val="0"/>
          <c:y val="0.89450682045026053"/>
          <c:w val="0.99134587444019373"/>
          <c:h val="0.10005811245425307"/>
        </c:manualLayout>
      </c:layout>
      <c:overlay val="0"/>
      <c:spPr>
        <a:noFill/>
        <a:ln>
          <a:noFill/>
        </a:ln>
        <a:effectLst/>
      </c:spPr>
      <c:txPr>
        <a:bodyPr rot="0" spcFirstLastPara="1" vertOverflow="ellipsis" vert="horz" wrap="square" anchor="ctr" anchorCtr="1"/>
        <a:lstStyle/>
        <a:p>
          <a:pPr rtl="1">
            <a:defRPr sz="9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accent1">
        <a:lumMod val="20000"/>
        <a:lumOff val="80000"/>
      </a:schemeClr>
    </a:solidFill>
    <a:ln w="9525" cap="flat" cmpd="sng" algn="ctr">
      <a:solidFill>
        <a:schemeClr val="tx1">
          <a:lumMod val="15000"/>
          <a:lumOff val="85000"/>
        </a:schemeClr>
      </a:solidFill>
      <a:round/>
    </a:ln>
    <a:effectLst/>
  </c:spPr>
  <c:txPr>
    <a:bodyPr/>
    <a:lstStyle/>
    <a:p>
      <a:pPr>
        <a:defRPr sz="900">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8">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gradFill>
        <a:gsLst>
          <a:gs pos="100000">
            <a:schemeClr val="dk1">
              <a:lumMod val="95000"/>
              <a:lumOff val="5000"/>
            </a:schemeClr>
          </a:gs>
          <a:gs pos="0">
            <a:schemeClr val="dk1">
              <a:lumMod val="75000"/>
              <a:lumOff val="25000"/>
            </a:schemeClr>
          </a:gs>
        </a:gsLst>
        <a:path path="circle">
          <a:fillToRect l="50000" t="50000" r="50000" b="50000"/>
        </a:path>
      </a:gradFill>
      <a:ln w="9525">
        <a:solidFill>
          <a:schemeClr val="dk1">
            <a:lumMod val="75000"/>
            <a:lumOff val="25000"/>
          </a:schemeClr>
        </a:solidFill>
      </a:ln>
    </cs:spPr>
  </cs:downBar>
  <cs:dropLine>
    <cs:lnRef idx="0"/>
    <cs:fillRef idx="0"/>
    <cs:effectRef idx="0"/>
    <cs:fontRef idx="minor">
      <a:schemeClr val="tx1"/>
    </cs:fontRef>
    <cs:spPr>
      <a:ln w="9525" cap="flat" cmpd="sng" algn="ctr">
        <a:solidFill>
          <a:schemeClr val="lt1"/>
        </a:solidFill>
        <a:round/>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cap="flat" cmpd="sng" algn="ctr">
        <a:solidFill>
          <a:schemeClr val="lt1"/>
        </a:solidFill>
        <a:round/>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gradFill>
        <a:gsLst>
          <a:gs pos="100000">
            <a:schemeClr val="lt1">
              <a:lumMod val="85000"/>
            </a:schemeClr>
          </a:gs>
          <a:gs pos="0">
            <a:schemeClr val="lt1"/>
          </a:gs>
        </a:gsLst>
        <a:path path="circle">
          <a:fillToRect l="50000" t="50000" r="50000" b="50000"/>
        </a:path>
      </a:gradFill>
      <a:ln w="9525" cap="flat" cmpd="sng" algn="ctr">
        <a:solidFill>
          <a:schemeClr val="lt1"/>
        </a:solidFill>
        <a:round/>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0.01185</cdr:x>
      <cdr:y>0.02321</cdr:y>
    </cdr:from>
    <cdr:to>
      <cdr:x>0.97984</cdr:x>
      <cdr:y>0.16244</cdr:y>
    </cdr:to>
    <cdr:sp macro="" textlink="">
      <cdr:nvSpPr>
        <cdr:cNvPr id="2" name="Rectangle 1"/>
        <cdr:cNvSpPr/>
      </cdr:nvSpPr>
      <cdr:spPr>
        <a:xfrm xmlns:a="http://schemas.openxmlformats.org/drawingml/2006/main">
          <a:off x="68239" y="76054"/>
          <a:ext cx="5575111" cy="456209"/>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0"/>
          <a:r>
            <a:rPr lang="en-US" sz="1000" b="1">
              <a:solidFill>
                <a:schemeClr val="lt1"/>
              </a:solidFill>
              <a:effectLst/>
              <a:latin typeface="Times New Roman" panose="02020603050405020304" pitchFamily="18" charset="0"/>
              <a:ea typeface="+mn-ea"/>
              <a:cs typeface="+mj-cs"/>
            </a:rPr>
            <a:t>Figure </a:t>
          </a:r>
          <a:r>
            <a:rPr lang="ar-SA" sz="1000" b="1">
              <a:solidFill>
                <a:schemeClr val="lt1"/>
              </a:solidFill>
              <a:effectLst/>
              <a:latin typeface="Times New Roman" panose="02020603050405020304" pitchFamily="18" charset="0"/>
              <a:ea typeface="+mn-ea"/>
              <a:cs typeface="+mj-cs"/>
            </a:rPr>
            <a:t>4</a:t>
          </a:r>
          <a:r>
            <a:rPr lang="en-US" sz="1000" b="1">
              <a:solidFill>
                <a:schemeClr val="lt1"/>
              </a:solidFill>
              <a:effectLst/>
              <a:latin typeface="Times New Roman" panose="02020603050405020304" pitchFamily="18" charset="0"/>
              <a:ea typeface="+mn-ea"/>
              <a:cs typeface="+mj-cs"/>
            </a:rPr>
            <a:t>: Percentage Distribution of Household's Main Income Earner in Palestine by Region, Sex of Household's Main Income Earners and Status of Work During Lockdown Period </a:t>
          </a:r>
          <a:endParaRPr lang="ar-SA" sz="1000" b="1">
            <a:solidFill>
              <a:schemeClr val="lt1"/>
            </a:solidFill>
            <a:effectLst/>
            <a:latin typeface="Times New Roman" panose="02020603050405020304" pitchFamily="18" charset="0"/>
            <a:ea typeface="+mn-ea"/>
            <a:cs typeface="+mj-cs"/>
          </a:endParaRPr>
        </a:p>
        <a:p xmlns:a="http://schemas.openxmlformats.org/drawingml/2006/main">
          <a:pPr algn="ctr" rtl="0"/>
          <a:r>
            <a:rPr lang="en-US" sz="1000" b="1">
              <a:solidFill>
                <a:schemeClr val="lt1"/>
              </a:solidFill>
              <a:effectLst/>
              <a:latin typeface="Times New Roman" panose="02020603050405020304" pitchFamily="18" charset="0"/>
              <a:ea typeface="+mn-ea"/>
              <a:cs typeface="+mj-cs"/>
            </a:rPr>
            <a:t>(March-May), 2020</a:t>
          </a:r>
          <a:endParaRPr lang="en-US" sz="1000">
            <a:effectLst/>
            <a:latin typeface="Times New Roman" panose="02020603050405020304" pitchFamily="18" charset="0"/>
            <a:ea typeface="Times New Roman" panose="02020603050405020304" pitchFamily="18" charset="0"/>
            <a:cs typeface="+mj-cs"/>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0.31698</cdr:x>
      <cdr:y>0.28375</cdr:y>
    </cdr:from>
    <cdr:to>
      <cdr:x>0.31698</cdr:x>
      <cdr:y>0.87607</cdr:y>
    </cdr:to>
    <cdr:cxnSp macro="">
      <cdr:nvCxnSpPr>
        <cdr:cNvPr id="3" name="Straight Connector 2"/>
        <cdr:cNvCxnSpPr/>
      </cdr:nvCxnSpPr>
      <cdr:spPr>
        <a:xfrm xmlns:a="http://schemas.openxmlformats.org/drawingml/2006/main">
          <a:off x="1256605" y="724340"/>
          <a:ext cx="0" cy="15120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0.70391</cdr:x>
      <cdr:y>0.28375</cdr:y>
    </cdr:from>
    <cdr:to>
      <cdr:x>0.70391</cdr:x>
      <cdr:y>0.87607</cdr:y>
    </cdr:to>
    <cdr:cxnSp macro="">
      <cdr:nvCxnSpPr>
        <cdr:cNvPr id="4" name="Straight Connector 3"/>
        <cdr:cNvCxnSpPr/>
      </cdr:nvCxnSpPr>
      <cdr:spPr>
        <a:xfrm xmlns:a="http://schemas.openxmlformats.org/drawingml/2006/main">
          <a:off x="2790514" y="724340"/>
          <a:ext cx="0" cy="15120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0.3293</cdr:x>
      <cdr:y>0.25545</cdr:y>
    </cdr:from>
    <cdr:to>
      <cdr:x>0.3293</cdr:x>
      <cdr:y>0.87575</cdr:y>
    </cdr:to>
    <cdr:cxnSp macro="">
      <cdr:nvCxnSpPr>
        <cdr:cNvPr id="3" name="Straight Connector 2"/>
        <cdr:cNvCxnSpPr/>
      </cdr:nvCxnSpPr>
      <cdr:spPr>
        <a:xfrm xmlns:a="http://schemas.openxmlformats.org/drawingml/2006/main">
          <a:off x="1957859" y="637498"/>
          <a:ext cx="0" cy="1547989"/>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0.71156</cdr:x>
      <cdr:y>0.26895</cdr:y>
    </cdr:from>
    <cdr:to>
      <cdr:x>0.71156</cdr:x>
      <cdr:y>0.88925</cdr:y>
    </cdr:to>
    <cdr:cxnSp macro="">
      <cdr:nvCxnSpPr>
        <cdr:cNvPr id="4" name="Straight Connector 3"/>
        <cdr:cNvCxnSpPr/>
      </cdr:nvCxnSpPr>
      <cdr:spPr>
        <a:xfrm xmlns:a="http://schemas.openxmlformats.org/drawingml/2006/main">
          <a:off x="4081456" y="671167"/>
          <a:ext cx="0" cy="154799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0.01114</cdr:x>
      <cdr:y>0.04558</cdr:y>
    </cdr:from>
    <cdr:to>
      <cdr:x>0.96981</cdr:x>
      <cdr:y>0.21098</cdr:y>
    </cdr:to>
    <cdr:sp macro="" textlink="">
      <cdr:nvSpPr>
        <cdr:cNvPr id="6" name="Rectangle 5"/>
        <cdr:cNvSpPr/>
      </cdr:nvSpPr>
      <cdr:spPr>
        <a:xfrm xmlns:a="http://schemas.openxmlformats.org/drawingml/2006/main">
          <a:off x="66230" y="113755"/>
          <a:ext cx="5699760" cy="412750"/>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0">
            <a:spcAft>
              <a:spcPts val="0"/>
            </a:spcAft>
          </a:pPr>
          <a:r>
            <a:rPr lang="en-US" sz="1000" b="1">
              <a:effectLst/>
              <a:latin typeface="Times New Roman" panose="02020603050405020304" pitchFamily="18" charset="0"/>
              <a:ea typeface="Times New Roman" panose="02020603050405020304" pitchFamily="18" charset="0"/>
              <a:cs typeface="Times New Roman" panose="02020603050405020304" pitchFamily="18" charset="0"/>
            </a:rPr>
            <a:t>Figure 11: Percentage of Households in Palestine Who were Unable to Access Health Service for Those in Need by Region and Locality Type During the Lockdown Period (March-May), 2020</a:t>
          </a:r>
        </a:p>
      </cdr:txBody>
    </cdr:sp>
  </cdr:relSizeAnchor>
</c:userShapes>
</file>

<file path=word/drawings/drawing4.xml><?xml version="1.0" encoding="utf-8"?>
<c:userShapes xmlns:c="http://schemas.openxmlformats.org/drawingml/2006/chart">
  <cdr:relSizeAnchor xmlns:cdr="http://schemas.openxmlformats.org/drawingml/2006/chartDrawing">
    <cdr:from>
      <cdr:x>0.01254</cdr:x>
      <cdr:y>0.0251</cdr:y>
    </cdr:from>
    <cdr:to>
      <cdr:x>0.98763</cdr:x>
      <cdr:y>0.13889</cdr:y>
    </cdr:to>
    <cdr:sp macro="" textlink="">
      <cdr:nvSpPr>
        <cdr:cNvPr id="2" name="Rectangle 1"/>
        <cdr:cNvSpPr/>
      </cdr:nvSpPr>
      <cdr:spPr>
        <a:xfrm xmlns:a="http://schemas.openxmlformats.org/drawingml/2006/main">
          <a:off x="72213" y="80343"/>
          <a:ext cx="5616000" cy="364157"/>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sz="1000" b="1">
              <a:solidFill>
                <a:schemeClr val="bg1"/>
              </a:solidFill>
              <a:effectLst/>
              <a:latin typeface="Times New Roman" panose="02020603050405020304" pitchFamily="18" charset="0"/>
              <a:ea typeface="Times New Roman" panose="02020603050405020304" pitchFamily="18" charset="0"/>
              <a:cs typeface="Times New Roman" panose="02020603050405020304" pitchFamily="18" charset="0"/>
            </a:rPr>
            <a:t>Figure 12:</a:t>
          </a:r>
          <a:r>
            <a:rPr lang="en-US" sz="1000" b="1">
              <a:solidFill>
                <a:schemeClr val="bg1"/>
              </a:solidFill>
              <a:effectLst/>
              <a:latin typeface="Times New Roman" panose="02020603050405020304" pitchFamily="18" charset="0"/>
              <a:ea typeface="+mn-ea"/>
              <a:cs typeface="Times New Roman" panose="02020603050405020304" pitchFamily="18" charset="0"/>
            </a:rPr>
            <a:t> Percentage  of Households in Palestine Who were Unable to reach the Need Health Service by Main Reason Behind Not Receiving the Service During the Lockdown Period </a:t>
          </a:r>
        </a:p>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sz="1000" b="1">
              <a:solidFill>
                <a:schemeClr val="bg1"/>
              </a:solidFill>
              <a:effectLst/>
              <a:latin typeface="Times New Roman" panose="02020603050405020304" pitchFamily="18" charset="0"/>
              <a:ea typeface="+mn-ea"/>
              <a:cs typeface="Times New Roman" panose="02020603050405020304" pitchFamily="18" charset="0"/>
            </a:rPr>
            <a:t>(March-May), 2020</a:t>
          </a:r>
          <a:endParaRPr lang="en-US" sz="1000">
            <a:solidFill>
              <a:schemeClr val="bg1"/>
            </a:solidFill>
            <a:effectLst/>
            <a:latin typeface="Times New Roman" panose="02020603050405020304" pitchFamily="18" charset="0"/>
            <a:ea typeface="Times New Roman" panose="02020603050405020304" pitchFamily="18" charset="0"/>
            <a:cs typeface="Times New Roman" panose="02020603050405020304"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0.00923</cdr:x>
      <cdr:y>0.0251</cdr:y>
    </cdr:from>
    <cdr:to>
      <cdr:x>0.98432</cdr:x>
      <cdr:y>0.2397</cdr:y>
    </cdr:to>
    <cdr:sp macro="" textlink="">
      <cdr:nvSpPr>
        <cdr:cNvPr id="2" name="Rectangle 1"/>
        <cdr:cNvSpPr/>
      </cdr:nvSpPr>
      <cdr:spPr>
        <a:xfrm xmlns:a="http://schemas.openxmlformats.org/drawingml/2006/main">
          <a:off x="53160" y="62447"/>
          <a:ext cx="5615982" cy="533901"/>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0"/>
          <a:r>
            <a:rPr lang="en-US" sz="1000" b="1">
              <a:solidFill>
                <a:schemeClr val="lt1"/>
              </a:solidFill>
              <a:effectLst/>
              <a:latin typeface="Times New Roman" panose="02020603050405020304" pitchFamily="18" charset="0"/>
              <a:ea typeface="+mn-ea"/>
              <a:cs typeface="Times New Roman" panose="02020603050405020304" pitchFamily="18" charset="0"/>
            </a:rPr>
            <a:t>Figure 14: Percentage of Households in Palestine Who</a:t>
          </a:r>
          <a:r>
            <a:rPr lang="en-US" sz="1000" b="1" baseline="0">
              <a:solidFill>
                <a:schemeClr val="lt1"/>
              </a:solidFill>
              <a:effectLst/>
              <a:latin typeface="Times New Roman" panose="02020603050405020304" pitchFamily="18" charset="0"/>
              <a:ea typeface="+mn-ea"/>
              <a:cs typeface="Times New Roman" panose="02020603050405020304" pitchFamily="18" charset="0"/>
            </a:rPr>
            <a:t> have</a:t>
          </a:r>
          <a:r>
            <a:rPr lang="en-US" sz="1000" b="1">
              <a:solidFill>
                <a:schemeClr val="lt1"/>
              </a:solidFill>
              <a:effectLst/>
              <a:latin typeface="Times New Roman" panose="02020603050405020304" pitchFamily="18" charset="0"/>
              <a:ea typeface="+mn-ea"/>
              <a:cs typeface="Times New Roman" panose="02020603050405020304" pitchFamily="18" charset="0"/>
            </a:rPr>
            <a:t> Children Aged 6-18 years Participated in Educational Activities (Remote/Online Education) by Activity</a:t>
          </a:r>
          <a:r>
            <a:rPr lang="en-US" sz="1000" b="1" baseline="0">
              <a:solidFill>
                <a:schemeClr val="lt1"/>
              </a:solidFill>
              <a:effectLst/>
              <a:latin typeface="Times New Roman" panose="02020603050405020304" pitchFamily="18" charset="0"/>
              <a:ea typeface="+mn-ea"/>
              <a:cs typeface="Times New Roman" panose="02020603050405020304" pitchFamily="18" charset="0"/>
            </a:rPr>
            <a:t> Type</a:t>
          </a:r>
          <a:r>
            <a:rPr lang="en-US" sz="1000" b="1">
              <a:solidFill>
                <a:schemeClr val="lt1"/>
              </a:solidFill>
              <a:effectLst/>
              <a:latin typeface="Times New Roman" panose="02020603050405020304" pitchFamily="18" charset="0"/>
              <a:ea typeface="+mn-ea"/>
              <a:cs typeface="Times New Roman" panose="02020603050405020304" pitchFamily="18" charset="0"/>
            </a:rPr>
            <a:t> During the Lockdown Period (March-May), 2020</a:t>
          </a:r>
          <a:endParaRPr lang="en-US" sz="1000">
            <a:solidFill>
              <a:schemeClr val="lt1"/>
            </a:solidFill>
            <a:effectLst/>
            <a:latin typeface="Times New Roman" panose="02020603050405020304" pitchFamily="18" charset="0"/>
            <a:ea typeface="+mn-ea"/>
            <a:cs typeface="Times New Roman" panose="02020603050405020304"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0.01254</cdr:x>
      <cdr:y>0.0251</cdr:y>
    </cdr:from>
    <cdr:to>
      <cdr:x>0.98763</cdr:x>
      <cdr:y>0.17464</cdr:y>
    </cdr:to>
    <cdr:sp macro="" textlink="">
      <cdr:nvSpPr>
        <cdr:cNvPr id="2" name="Rectangle 1"/>
        <cdr:cNvSpPr/>
      </cdr:nvSpPr>
      <cdr:spPr>
        <a:xfrm xmlns:a="http://schemas.openxmlformats.org/drawingml/2006/main">
          <a:off x="72224" y="87995"/>
          <a:ext cx="5615982" cy="524255"/>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marL="0" marR="0" indent="0" algn="ctr" defTabSz="914400" rtl="0" eaLnBrk="1" fontAlgn="auto" latinLnBrk="0" hangingPunct="1">
            <a:lnSpc>
              <a:spcPct val="100000"/>
            </a:lnSpc>
            <a:spcBef>
              <a:spcPts val="0"/>
            </a:spcBef>
            <a:spcAft>
              <a:spcPts val="0"/>
            </a:spcAft>
            <a:buClrTx/>
            <a:buSzTx/>
            <a:buFontTx/>
            <a:buNone/>
            <a:tabLst/>
            <a:defRPr/>
          </a:pPr>
          <a:r>
            <a:rPr lang="en-US" sz="1000" b="1">
              <a:solidFill>
                <a:schemeClr val="lt1"/>
              </a:solidFill>
              <a:effectLst/>
              <a:latin typeface="+mn-lt"/>
              <a:ea typeface="+mn-ea"/>
              <a:cs typeface="+mn-cs"/>
            </a:rPr>
            <a:t>Figure 16: Percentage Distribution of Households in Palestine with Children </a:t>
          </a:r>
          <a:r>
            <a:rPr lang="en-US" sz="1000" b="1">
              <a:solidFill>
                <a:schemeClr val="lt1"/>
              </a:solidFill>
              <a:effectLst/>
              <a:latin typeface="Times New Roman" panose="02020603050405020304" pitchFamily="18" charset="0"/>
              <a:ea typeface="+mn-ea"/>
              <a:cs typeface="Times New Roman" panose="02020603050405020304" pitchFamily="18" charset="0"/>
            </a:rPr>
            <a:t>Aged 6-18 years </a:t>
          </a:r>
          <a:r>
            <a:rPr lang="en-US" sz="1000" b="1">
              <a:solidFill>
                <a:schemeClr val="lt1"/>
              </a:solidFill>
              <a:effectLst/>
              <a:latin typeface="+mn-lt"/>
              <a:ea typeface="+mn-ea"/>
              <a:cs typeface="+mn-cs"/>
            </a:rPr>
            <a:t>who Did not Participate in Educational Activities (Remote/Online Education)</a:t>
          </a:r>
          <a:r>
            <a:rPr lang="ar-SA" sz="1000" b="1">
              <a:solidFill>
                <a:schemeClr val="lt1"/>
              </a:solidFill>
              <a:effectLst/>
              <a:latin typeface="+mn-lt"/>
              <a:ea typeface="+mn-ea"/>
              <a:cs typeface="+mn-cs"/>
            </a:rPr>
            <a:t> </a:t>
          </a:r>
          <a:r>
            <a:rPr lang="en-US" sz="1000" b="1">
              <a:solidFill>
                <a:schemeClr val="lt1"/>
              </a:solidFill>
              <a:effectLst/>
              <a:latin typeface="+mn-lt"/>
              <a:ea typeface="+mn-ea"/>
              <a:cs typeface="+mn-cs"/>
            </a:rPr>
            <a:t>by Reason During the Lockdown Period (March-May), 2020</a:t>
          </a:r>
          <a:endParaRPr lang="en-US" sz="1000">
            <a:solidFill>
              <a:schemeClr val="lt1"/>
            </a:solidFill>
            <a:effectLst/>
            <a:latin typeface="+mn-lt"/>
            <a:ea typeface="+mn-ea"/>
            <a:cs typeface="+mn-cs"/>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0.01254</cdr:x>
      <cdr:y>0.0251</cdr:y>
    </cdr:from>
    <cdr:to>
      <cdr:x>0.98763</cdr:x>
      <cdr:y>0.13889</cdr:y>
    </cdr:to>
    <cdr:sp macro="" textlink="">
      <cdr:nvSpPr>
        <cdr:cNvPr id="2" name="Rectangle 1"/>
        <cdr:cNvSpPr/>
      </cdr:nvSpPr>
      <cdr:spPr>
        <a:xfrm xmlns:a="http://schemas.openxmlformats.org/drawingml/2006/main">
          <a:off x="72213" y="80343"/>
          <a:ext cx="5616000" cy="364157"/>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0"/>
          <a:r>
            <a:rPr lang="en-US" sz="1100" b="1">
              <a:solidFill>
                <a:schemeClr val="lt1"/>
              </a:solidFill>
              <a:effectLst/>
              <a:latin typeface="+mn-lt"/>
              <a:ea typeface="+mn-ea"/>
              <a:cs typeface="+mn-cs"/>
            </a:rPr>
            <a:t>Figure 21: Percentage of Households in Palestine Who Felt Food Insecurity During the Lockdown Period (March-May), 2020</a:t>
          </a:r>
          <a:endParaRPr lang="en-US" sz="1100">
            <a:solidFill>
              <a:schemeClr val="lt1"/>
            </a:solidFill>
            <a:effectLst/>
            <a:latin typeface="+mn-lt"/>
            <a:ea typeface="+mn-ea"/>
            <a:cs typeface="+mn-cs"/>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0.01254</cdr:x>
      <cdr:y>0.0251</cdr:y>
    </cdr:from>
    <cdr:to>
      <cdr:x>0.98763</cdr:x>
      <cdr:y>0.19222</cdr:y>
    </cdr:to>
    <cdr:sp macro="" textlink="">
      <cdr:nvSpPr>
        <cdr:cNvPr id="2" name="Rectangle 1"/>
        <cdr:cNvSpPr/>
      </cdr:nvSpPr>
      <cdr:spPr>
        <a:xfrm xmlns:a="http://schemas.openxmlformats.org/drawingml/2006/main">
          <a:off x="72224" y="73253"/>
          <a:ext cx="5615982" cy="487728"/>
        </a:xfrm>
        <a:prstGeom xmlns:a="http://schemas.openxmlformats.org/drawingml/2006/main" prst="rect">
          <a:avLst/>
        </a:prstGeom>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pPr algn="ctr" rtl="0"/>
          <a:r>
            <a:rPr lang="en-US" sz="1000" b="1">
              <a:solidFill>
                <a:schemeClr val="lt1"/>
              </a:solidFill>
              <a:effectLst/>
              <a:latin typeface="Times New Roman" panose="02020603050405020304" pitchFamily="18" charset="0"/>
              <a:ea typeface="+mn-ea"/>
              <a:cs typeface="Times New Roman" panose="02020603050405020304" pitchFamily="18" charset="0"/>
            </a:rPr>
            <a:t>Figure </a:t>
          </a:r>
          <a:r>
            <a:rPr lang="ar-SA" sz="1000" b="1">
              <a:solidFill>
                <a:schemeClr val="lt1"/>
              </a:solidFill>
              <a:effectLst/>
              <a:latin typeface="Times New Roman" panose="02020603050405020304" pitchFamily="18" charset="0"/>
              <a:ea typeface="+mn-ea"/>
              <a:cs typeface="Times New Roman" panose="02020603050405020304" pitchFamily="18" charset="0"/>
            </a:rPr>
            <a:t>23</a:t>
          </a:r>
          <a:r>
            <a:rPr lang="en-US" sz="1000" b="1">
              <a:solidFill>
                <a:schemeClr val="lt1"/>
              </a:solidFill>
              <a:effectLst/>
              <a:latin typeface="Times New Roman" panose="02020603050405020304" pitchFamily="18" charset="0"/>
              <a:ea typeface="+mn-ea"/>
              <a:cs typeface="Times New Roman" panose="02020603050405020304" pitchFamily="18" charset="0"/>
            </a:rPr>
            <a:t>:  Percentage of Households in Palestine Whose Benefiting from Social Protection Programs and whether the Received Aid was effected by Movement Restrictions  of Covid-19 Pandemic by Type of Social Protection Programs (March-May), 2020 </a:t>
          </a:r>
          <a:endParaRPr lang="en-US" sz="1000">
            <a:solidFill>
              <a:schemeClr val="lt1"/>
            </a:solidFill>
            <a:effectLst/>
            <a:latin typeface="Times New Roman" panose="02020603050405020304" pitchFamily="18" charset="0"/>
            <a:ea typeface="+mn-ea"/>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1CED8E-4914-4189-80C7-C873DEC9A6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41</Pages>
  <Words>6065</Words>
  <Characters>34576</Characters>
  <Application>Microsoft Office Word</Application>
  <DocSecurity>0</DocSecurity>
  <Lines>288</Lines>
  <Paragraphs>81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Contents</vt:lpstr>
      <vt:lpstr>Contents</vt:lpstr>
    </vt:vector>
  </TitlesOfParts>
  <Company>People of the World</Company>
  <LinksUpToDate>false</LinksUpToDate>
  <CharactersWithSpaces>40560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Contents</dc:title>
  <dc:creator>Joy</dc:creator>
  <cp:lastModifiedBy>Maen Salhab</cp:lastModifiedBy>
  <cp:revision>3</cp:revision>
  <cp:lastPrinted>2021-02-11T09:04:00Z</cp:lastPrinted>
  <dcterms:created xsi:type="dcterms:W3CDTF">2021-02-23T11:03:00Z</dcterms:created>
  <dcterms:modified xsi:type="dcterms:W3CDTF">2021-02-23T12:00:00Z</dcterms:modified>
</cp:coreProperties>
</file>